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8B0E5D" w:rsidRDefault="008B0E5D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SPECIAL MEETING</w:t>
      </w:r>
    </w:p>
    <w:p w:rsidR="000F1C18" w:rsidRPr="0068785E" w:rsidRDefault="008B0E5D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DECEMBER 14</w:t>
      </w:r>
      <w:r w:rsidR="003B53F4">
        <w:rPr>
          <w:rFonts w:ascii="Times New Roman" w:hAnsi="Times New Roman"/>
          <w:b/>
          <w:sz w:val="28"/>
          <w:szCs w:val="28"/>
          <w:u w:val="single"/>
        </w:rPr>
        <w:t>,</w:t>
      </w:r>
      <w:r w:rsidR="008B799B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B0E5D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</w:r>
      <w:r w:rsidR="00BE4200">
        <w:rPr>
          <w:b/>
          <w:sz w:val="22"/>
        </w:rPr>
        <w:t xml:space="preserve"> </w:t>
      </w:r>
      <w:proofErr w:type="spellStart"/>
      <w:r w:rsidR="008B0E5D">
        <w:rPr>
          <w:b/>
          <w:sz w:val="22"/>
        </w:rPr>
        <w:t>BryAnna</w:t>
      </w:r>
      <w:proofErr w:type="spellEnd"/>
      <w:r w:rsidR="008B0E5D">
        <w:rPr>
          <w:b/>
          <w:sz w:val="22"/>
        </w:rPr>
        <w:t xml:space="preserve"> Vaughan, President</w:t>
      </w:r>
    </w:p>
    <w:p w:rsidR="004259DC" w:rsidRPr="00B93422" w:rsidRDefault="008B0E5D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3B53F4" w:rsidRDefault="003B53F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6D1530" w:rsidRPr="006D1530" w:rsidRDefault="006D1530" w:rsidP="00514A01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  <w:r>
        <w:rPr>
          <w:b/>
          <w:sz w:val="22"/>
        </w:rPr>
        <w:t xml:space="preserve"> 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6D1530" w:rsidRDefault="00B95D50" w:rsidP="006D1530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8B0E5D" w:rsidRDefault="008B0E5D" w:rsidP="006D1530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Tim Rudolph, PE</w:t>
      </w:r>
    </w:p>
    <w:p w:rsidR="003B53F4" w:rsidRDefault="006D153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>, Board Secretary</w:t>
      </w:r>
    </w:p>
    <w:p w:rsidR="008C3090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Tetrick</w:t>
      </w:r>
      <w:proofErr w:type="spellEnd"/>
      <w:r w:rsidR="006E10DC">
        <w:rPr>
          <w:b/>
          <w:sz w:val="22"/>
        </w:rPr>
        <w:t>, Board Secretary in Training</w:t>
      </w:r>
    </w:p>
    <w:p w:rsidR="003B53F4" w:rsidRDefault="003B53F4" w:rsidP="00F2491F">
      <w:pPr>
        <w:ind w:firstLine="720"/>
        <w:rPr>
          <w:b/>
          <w:sz w:val="22"/>
        </w:rPr>
      </w:pPr>
    </w:p>
    <w:p w:rsidR="003B53F4" w:rsidRDefault="003B53F4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8B0E5D">
        <w:rPr>
          <w:b/>
        </w:rPr>
        <w:t>BryAnna</w:t>
      </w:r>
      <w:proofErr w:type="spellEnd"/>
      <w:r w:rsidR="008B0E5D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8B0E5D">
        <w:rPr>
          <w:b/>
        </w:rPr>
        <w:t>ednesday, December 14</w:t>
      </w:r>
      <w:r w:rsidR="006D1530">
        <w:rPr>
          <w:b/>
        </w:rPr>
        <w:t>, 2022</w:t>
      </w:r>
      <w:r w:rsidR="008C3090">
        <w:rPr>
          <w:b/>
        </w:rPr>
        <w:t xml:space="preserve"> at 6:</w:t>
      </w:r>
      <w:r w:rsidR="008B0E5D">
        <w:rPr>
          <w:b/>
        </w:rPr>
        <w:t>03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B7064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BE4200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B7553">
        <w:rPr>
          <w:b/>
        </w:rPr>
        <w:t xml:space="preserve">  </w:t>
      </w:r>
      <w:r w:rsidR="008B0E5D">
        <w:rPr>
          <w:b/>
        </w:rPr>
        <w:t xml:space="preserve">Kent </w:t>
      </w:r>
      <w:proofErr w:type="spellStart"/>
      <w:r w:rsidR="008B0E5D">
        <w:rPr>
          <w:b/>
        </w:rPr>
        <w:t>Schlick</w:t>
      </w:r>
      <w:proofErr w:type="spellEnd"/>
      <w:r w:rsidR="008C3090">
        <w:rPr>
          <w:b/>
        </w:rPr>
        <w:t xml:space="preserve"> made a </w:t>
      </w:r>
      <w:r w:rsidR="008B0E5D">
        <w:rPr>
          <w:b/>
        </w:rPr>
        <w:t>motion, seconded by Walt Sharer</w:t>
      </w:r>
      <w:r w:rsidR="00D3209A">
        <w:rPr>
          <w:b/>
        </w:rPr>
        <w:t>,</w:t>
      </w:r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6D1530">
        <w:rPr>
          <w:b/>
        </w:rPr>
        <w:t xml:space="preserve"> presented for the </w:t>
      </w:r>
      <w:r w:rsidR="005A558C">
        <w:rPr>
          <w:b/>
        </w:rPr>
        <w:t>N</w:t>
      </w:r>
      <w:r w:rsidR="008B0E5D">
        <w:rPr>
          <w:b/>
        </w:rPr>
        <w:t>ovember 16</w:t>
      </w:r>
      <w:r w:rsidR="006E10DC">
        <w:rPr>
          <w:b/>
        </w:rPr>
        <w:t xml:space="preserve">, 2022, </w:t>
      </w:r>
      <w:r w:rsidR="006D1530">
        <w:rPr>
          <w:b/>
        </w:rPr>
        <w:t>meeting. Motion carried.</w:t>
      </w:r>
    </w:p>
    <w:p w:rsidR="006D1530" w:rsidRPr="00E178D5" w:rsidRDefault="006D1530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8B0E5D">
        <w:rPr>
          <w:b/>
        </w:rPr>
        <w:t xml:space="preserve">Gary </w:t>
      </w:r>
      <w:proofErr w:type="spellStart"/>
      <w:r w:rsidR="008B0E5D">
        <w:rPr>
          <w:b/>
        </w:rPr>
        <w:t>Doyel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8B0E5D">
        <w:rPr>
          <w:b/>
        </w:rPr>
        <w:t xml:space="preserve"> motion, seconded by Jeri Stout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8B0E5D">
        <w:rPr>
          <w:b/>
        </w:rPr>
        <w:t>s and Warrants from November 8</w:t>
      </w:r>
      <w:r w:rsidR="006E10DC">
        <w:rPr>
          <w:b/>
        </w:rPr>
        <w:t>, 2022 through</w:t>
      </w:r>
      <w:r w:rsidR="008B0E5D">
        <w:rPr>
          <w:b/>
        </w:rPr>
        <w:t xml:space="preserve"> Dec</w:t>
      </w:r>
      <w:r w:rsidR="00D3209A">
        <w:rPr>
          <w:b/>
        </w:rPr>
        <w:t>ember 5</w:t>
      </w:r>
      <w:r w:rsidR="008B0E5D">
        <w:rPr>
          <w:b/>
        </w:rPr>
        <w:t>, 2022.</w:t>
      </w:r>
      <w:r w:rsidR="008C3090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3C1619" w:rsidRDefault="00F2491F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8B0E5D">
        <w:rPr>
          <w:rFonts w:cs="Courier New"/>
          <w:b/>
          <w:szCs w:val="22"/>
        </w:rPr>
        <w:t>No correspondence.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3B53F4" w:rsidRDefault="005C4E6E" w:rsidP="00FB231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6D1530" w:rsidRDefault="006D1530" w:rsidP="006D1530">
      <w:pPr>
        <w:pStyle w:val="ListParagraph"/>
        <w:rPr>
          <w:rFonts w:cs="Courier New"/>
          <w:b/>
          <w:szCs w:val="22"/>
        </w:rPr>
      </w:pPr>
    </w:p>
    <w:p w:rsidR="00FB231B" w:rsidRPr="008B0E5D" w:rsidRDefault="006D1530" w:rsidP="008B0E5D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 w:rsidR="00FB231B">
        <w:rPr>
          <w:rFonts w:cs="Courier New"/>
          <w:b/>
          <w:szCs w:val="22"/>
        </w:rPr>
        <w:t>.</w:t>
      </w:r>
      <w:r w:rsidR="008B0E5D">
        <w:rPr>
          <w:rFonts w:cs="Courier New"/>
          <w:b/>
          <w:szCs w:val="22"/>
        </w:rPr>
        <w:t xml:space="preserve">  </w:t>
      </w:r>
      <w:r w:rsidR="00FB231B" w:rsidRPr="008B0E5D">
        <w:rPr>
          <w:rFonts w:cs="Courier New"/>
          <w:b/>
          <w:szCs w:val="22"/>
        </w:rPr>
        <w:t>Dave said there we</w:t>
      </w:r>
      <w:r w:rsidR="008B0E5D">
        <w:rPr>
          <w:rFonts w:cs="Courier New"/>
          <w:b/>
          <w:szCs w:val="22"/>
        </w:rPr>
        <w:t>re normal monitoring activities with several Underground Service Alerts.</w:t>
      </w:r>
    </w:p>
    <w:p w:rsidR="004D3549" w:rsidRPr="004D3549" w:rsidRDefault="004D3549" w:rsidP="004D3549">
      <w:pPr>
        <w:pStyle w:val="ListParagraph"/>
        <w:ind w:left="1440"/>
        <w:rPr>
          <w:rFonts w:cs="Courier New"/>
          <w:b/>
          <w:szCs w:val="22"/>
        </w:rPr>
      </w:pPr>
    </w:p>
    <w:p w:rsidR="002B4F8B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Groundwater Monitoring Plan (OVGA) </w:t>
      </w:r>
      <w:proofErr w:type="gramStart"/>
      <w:r>
        <w:rPr>
          <w:rFonts w:cs="Courier New"/>
          <w:b/>
          <w:szCs w:val="22"/>
        </w:rPr>
        <w:t>update</w:t>
      </w:r>
      <w:proofErr w:type="gramEnd"/>
      <w:r>
        <w:rPr>
          <w:rFonts w:cs="Courier New"/>
          <w:b/>
          <w:szCs w:val="22"/>
        </w:rPr>
        <w:t xml:space="preserve"> – </w:t>
      </w:r>
      <w:r w:rsidR="008B0E5D">
        <w:rPr>
          <w:rFonts w:cs="Courier New"/>
          <w:b/>
          <w:szCs w:val="22"/>
        </w:rPr>
        <w:t>There was no</w:t>
      </w:r>
      <w:r w:rsidR="000B4564">
        <w:rPr>
          <w:rFonts w:cs="Courier New"/>
          <w:b/>
          <w:szCs w:val="22"/>
        </w:rPr>
        <w:t xml:space="preserve"> meeting.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7E4B0C" w:rsidRDefault="008C3090" w:rsidP="007E4B0C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Update on Prop 1 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</w:p>
    <w:p w:rsidR="007E4B0C" w:rsidRPr="007E4B0C" w:rsidRDefault="007E4B0C" w:rsidP="007E4B0C">
      <w:pPr>
        <w:pStyle w:val="ListParagraph"/>
        <w:rPr>
          <w:rFonts w:cs="Courier New"/>
          <w:b/>
          <w:szCs w:val="22"/>
        </w:rPr>
      </w:pPr>
    </w:p>
    <w:p w:rsidR="008B0E5D" w:rsidRDefault="008B0E5D" w:rsidP="007E4B0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7E4B0C">
        <w:rPr>
          <w:rFonts w:cs="Courier New"/>
          <w:b/>
          <w:szCs w:val="22"/>
        </w:rPr>
        <w:t>A meeting Monday on Zoom</w:t>
      </w:r>
      <w:r w:rsidR="007E4B0C" w:rsidRPr="007E4B0C">
        <w:rPr>
          <w:rFonts w:cs="Courier New"/>
          <w:b/>
          <w:szCs w:val="22"/>
        </w:rPr>
        <w:t xml:space="preserve"> was attended by </w:t>
      </w:r>
      <w:proofErr w:type="spellStart"/>
      <w:r w:rsidR="007E4B0C" w:rsidRPr="007E4B0C">
        <w:rPr>
          <w:rFonts w:cs="Courier New"/>
          <w:b/>
          <w:szCs w:val="22"/>
        </w:rPr>
        <w:t>BryAnna</w:t>
      </w:r>
      <w:proofErr w:type="spellEnd"/>
      <w:r w:rsidR="007E4B0C" w:rsidRPr="007E4B0C">
        <w:rPr>
          <w:rFonts w:cs="Courier New"/>
          <w:b/>
          <w:szCs w:val="22"/>
        </w:rPr>
        <w:t xml:space="preserve">, Bobbie, Denise, Holly, Allison, Tim Rudolph, Alan </w:t>
      </w:r>
      <w:r w:rsidR="007E4B0C" w:rsidRPr="007E4B0C">
        <w:rPr>
          <w:rFonts w:cs="Courier New"/>
          <w:b/>
          <w:szCs w:val="22"/>
        </w:rPr>
        <w:lastRenderedPageBreak/>
        <w:t>Babcock, and the represent</w:t>
      </w:r>
      <w:r w:rsidR="007E4B0C">
        <w:rPr>
          <w:rFonts w:cs="Courier New"/>
          <w:b/>
          <w:szCs w:val="22"/>
        </w:rPr>
        <w:t>ative from DWR (water resources.</w:t>
      </w:r>
    </w:p>
    <w:p w:rsidR="007E4B0C" w:rsidRDefault="007E4B0C" w:rsidP="007E4B0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Big Pine’s grant is due to end at the end of December. A proposal to extend the grant for</w:t>
      </w:r>
      <w:r w:rsidR="003C4FB8">
        <w:rPr>
          <w:rFonts w:cs="Courier New"/>
          <w:b/>
          <w:szCs w:val="22"/>
        </w:rPr>
        <w:t xml:space="preserve"> 2 years was discussed, as well as abandoning the project. Big Pine would take on exposure for the cost of CEQA</w:t>
      </w:r>
    </w:p>
    <w:p w:rsidR="007E4B0C" w:rsidRDefault="007E4B0C" w:rsidP="007E4B0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proofErr w:type="spellStart"/>
      <w:r>
        <w:rPr>
          <w:rFonts w:cs="Courier New"/>
          <w:b/>
          <w:szCs w:val="22"/>
        </w:rPr>
        <w:t>BryAnna</w:t>
      </w:r>
      <w:proofErr w:type="spellEnd"/>
      <w:r>
        <w:rPr>
          <w:rFonts w:cs="Courier New"/>
          <w:b/>
          <w:szCs w:val="22"/>
        </w:rPr>
        <w:t xml:space="preserve"> asked for the costs so far and an estimate for costs for the 2 year extension.</w:t>
      </w:r>
      <w:r w:rsidR="003C4FB8">
        <w:rPr>
          <w:rFonts w:cs="Courier New"/>
          <w:b/>
          <w:szCs w:val="22"/>
        </w:rPr>
        <w:t xml:space="preserve"> Holly will get the costs to date and the amount of funds left for administrati</w:t>
      </w:r>
      <w:r w:rsidR="00D9383D">
        <w:rPr>
          <w:rFonts w:cs="Courier New"/>
          <w:b/>
          <w:szCs w:val="22"/>
        </w:rPr>
        <w:t>o</w:t>
      </w:r>
      <w:r w:rsidR="003C4FB8">
        <w:rPr>
          <w:rFonts w:cs="Courier New"/>
          <w:b/>
          <w:szCs w:val="22"/>
        </w:rPr>
        <w:t>n. Alan said the insurance costs will be $3,500 for 2 years. Alan Babcock will have a rough budget</w:t>
      </w:r>
      <w:r w:rsidR="00D3209A">
        <w:rPr>
          <w:rFonts w:cs="Courier New"/>
          <w:b/>
          <w:szCs w:val="22"/>
        </w:rPr>
        <w:t xml:space="preserve"> for </w:t>
      </w:r>
      <w:proofErr w:type="spellStart"/>
      <w:r w:rsidR="00D3209A">
        <w:rPr>
          <w:rFonts w:cs="Courier New"/>
          <w:b/>
          <w:szCs w:val="22"/>
        </w:rPr>
        <w:t>BryAnna</w:t>
      </w:r>
      <w:proofErr w:type="spellEnd"/>
      <w:r w:rsidR="00D3209A">
        <w:rPr>
          <w:rFonts w:cs="Courier New"/>
          <w:b/>
          <w:szCs w:val="22"/>
        </w:rPr>
        <w:t xml:space="preserve"> before the end of the year.</w:t>
      </w:r>
    </w:p>
    <w:p w:rsidR="007E4B0C" w:rsidRDefault="007E4B0C" w:rsidP="007E4B0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Denise will be doing the quarterly reporting with Allison’s help.</w:t>
      </w:r>
    </w:p>
    <w:p w:rsidR="007E4B0C" w:rsidRDefault="007E4B0C" w:rsidP="007E4B0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Tim is working on the CEQA application which includes DWP signing as the land owner and BPCSD as the renter. DWP also wants a hold harmless clause signed.</w:t>
      </w:r>
    </w:p>
    <w:p w:rsidR="007E4B0C" w:rsidRPr="007E4B0C" w:rsidRDefault="007E4B0C" w:rsidP="007E4B0C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Tim will submit the application </w:t>
      </w:r>
      <w:r w:rsidR="00D3209A">
        <w:rPr>
          <w:rFonts w:cs="Courier New"/>
          <w:b/>
          <w:szCs w:val="22"/>
        </w:rPr>
        <w:t xml:space="preserve">to the Planning Department </w:t>
      </w:r>
      <w:r>
        <w:rPr>
          <w:rFonts w:cs="Courier New"/>
          <w:b/>
          <w:szCs w:val="22"/>
        </w:rPr>
        <w:t xml:space="preserve">and talk with Don McGhee to move the project along with cooperation from DWP. </w:t>
      </w:r>
    </w:p>
    <w:p w:rsidR="008B0E5D" w:rsidRPr="008B0E5D" w:rsidRDefault="008B0E5D" w:rsidP="008B0E5D">
      <w:pPr>
        <w:pStyle w:val="ListParagraph"/>
        <w:rPr>
          <w:rFonts w:cs="Courier New"/>
          <w:b/>
          <w:szCs w:val="22"/>
        </w:rPr>
      </w:pPr>
    </w:p>
    <w:p w:rsidR="005579F9" w:rsidRDefault="005579F9" w:rsidP="008B0E5D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 w:rsidRPr="008B0E5D">
        <w:rPr>
          <w:rFonts w:cs="Courier New"/>
          <w:b/>
          <w:szCs w:val="22"/>
        </w:rPr>
        <w:t xml:space="preserve">Motion on charge for new hookups that have additional volume </w:t>
      </w:r>
      <w:r w:rsidR="004D3549" w:rsidRPr="008B0E5D">
        <w:rPr>
          <w:rFonts w:cs="Courier New"/>
          <w:b/>
          <w:szCs w:val="22"/>
        </w:rPr>
        <w:t>requirements. Tabled to a future</w:t>
      </w:r>
      <w:r w:rsidR="007E4B0C">
        <w:rPr>
          <w:rFonts w:cs="Courier New"/>
          <w:b/>
          <w:szCs w:val="22"/>
        </w:rPr>
        <w:t xml:space="preserve"> meeting in the spring.</w:t>
      </w:r>
    </w:p>
    <w:p w:rsidR="007E4B0C" w:rsidRDefault="007E4B0C" w:rsidP="007E4B0C">
      <w:pPr>
        <w:pStyle w:val="ListParagraph"/>
        <w:rPr>
          <w:rFonts w:cs="Courier New"/>
          <w:b/>
          <w:szCs w:val="22"/>
        </w:rPr>
      </w:pPr>
    </w:p>
    <w:p w:rsidR="007E4B0C" w:rsidRPr="008B0E5D" w:rsidRDefault="007E4B0C" w:rsidP="008B0E5D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to approve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busi</w:t>
      </w:r>
      <w:r w:rsidR="00D3209A">
        <w:rPr>
          <w:rFonts w:cs="Courier New"/>
          <w:b/>
          <w:szCs w:val="22"/>
        </w:rPr>
        <w:t xml:space="preserve">ness title to </w:t>
      </w:r>
      <w:proofErr w:type="spellStart"/>
      <w:r w:rsidR="00D3209A">
        <w:rPr>
          <w:rFonts w:cs="Courier New"/>
          <w:b/>
          <w:szCs w:val="22"/>
        </w:rPr>
        <w:t>Tanksley</w:t>
      </w:r>
      <w:proofErr w:type="spellEnd"/>
      <w:r w:rsidR="00D3209A">
        <w:rPr>
          <w:rFonts w:cs="Courier New"/>
          <w:b/>
          <w:szCs w:val="22"/>
        </w:rPr>
        <w:t xml:space="preserve"> General E</w:t>
      </w:r>
      <w:r>
        <w:rPr>
          <w:rFonts w:cs="Courier New"/>
          <w:b/>
          <w:szCs w:val="22"/>
        </w:rPr>
        <w:t>ngineering Construction.</w:t>
      </w:r>
      <w:r w:rsidR="00D3209A">
        <w:rPr>
          <w:rFonts w:cs="Courier New"/>
          <w:b/>
          <w:szCs w:val="22"/>
        </w:rPr>
        <w:t xml:space="preserve"> Kent </w:t>
      </w:r>
      <w:proofErr w:type="spellStart"/>
      <w:r w:rsidR="00D3209A">
        <w:rPr>
          <w:rFonts w:cs="Courier New"/>
          <w:b/>
          <w:szCs w:val="22"/>
        </w:rPr>
        <w:t>Schlick</w:t>
      </w:r>
      <w:proofErr w:type="spellEnd"/>
      <w:r w:rsidR="00D3209A">
        <w:rPr>
          <w:rFonts w:cs="Courier New"/>
          <w:b/>
          <w:szCs w:val="22"/>
        </w:rPr>
        <w:t xml:space="preserve"> made the motion, seconded by Gary </w:t>
      </w:r>
      <w:proofErr w:type="spellStart"/>
      <w:r w:rsidR="00D3209A">
        <w:rPr>
          <w:rFonts w:cs="Courier New"/>
          <w:b/>
          <w:szCs w:val="22"/>
        </w:rPr>
        <w:t>Doyel</w:t>
      </w:r>
      <w:proofErr w:type="spellEnd"/>
      <w:r w:rsidR="00D3209A">
        <w:rPr>
          <w:rFonts w:cs="Courier New"/>
          <w:b/>
          <w:szCs w:val="22"/>
        </w:rPr>
        <w:t xml:space="preserve"> to approve Dave </w:t>
      </w:r>
      <w:proofErr w:type="spellStart"/>
      <w:r w:rsidR="00D3209A">
        <w:rPr>
          <w:rFonts w:cs="Courier New"/>
          <w:b/>
          <w:szCs w:val="22"/>
        </w:rPr>
        <w:t>Tanksley’s</w:t>
      </w:r>
      <w:proofErr w:type="spellEnd"/>
      <w:r w:rsidR="00D3209A">
        <w:rPr>
          <w:rFonts w:cs="Courier New"/>
          <w:b/>
          <w:szCs w:val="22"/>
        </w:rPr>
        <w:t xml:space="preserve"> business title to </w:t>
      </w:r>
      <w:proofErr w:type="spellStart"/>
      <w:r w:rsidR="00D3209A">
        <w:rPr>
          <w:rFonts w:cs="Courier New"/>
          <w:b/>
          <w:szCs w:val="22"/>
        </w:rPr>
        <w:t>Tanksley</w:t>
      </w:r>
      <w:proofErr w:type="spellEnd"/>
      <w:r w:rsidR="00D3209A">
        <w:rPr>
          <w:rFonts w:cs="Courier New"/>
          <w:b/>
          <w:szCs w:val="22"/>
        </w:rPr>
        <w:t xml:space="preserve"> General Engineering Construction. Motion carried.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</w:p>
    <w:p w:rsidR="00D3209A" w:rsidRDefault="00D3209A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D3209A" w:rsidRDefault="00D3209A" w:rsidP="00D3209A">
      <w:pPr>
        <w:pStyle w:val="BodyTextIndent"/>
        <w:numPr>
          <w:ilvl w:val="0"/>
          <w:numId w:val="41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Discussion of BPCSD doing the majority of the grant reporting requirements to lower the administrative costs to the CSD.</w:t>
      </w:r>
    </w:p>
    <w:p w:rsidR="00D3209A" w:rsidRDefault="00D3209A" w:rsidP="00D3209A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proofErr w:type="spellStart"/>
      <w:r>
        <w:rPr>
          <w:rFonts w:cs="Courier New"/>
          <w:b/>
          <w:szCs w:val="22"/>
        </w:rPr>
        <w:t>BryAnna</w:t>
      </w:r>
      <w:proofErr w:type="spellEnd"/>
      <w:r>
        <w:rPr>
          <w:rFonts w:cs="Courier New"/>
          <w:b/>
          <w:szCs w:val="22"/>
        </w:rPr>
        <w:t xml:space="preserve"> said there needs to be a Special Meeting Monday, December 19 to approve the 2 ye</w:t>
      </w:r>
      <w:r w:rsidR="003C4FB8">
        <w:rPr>
          <w:rFonts w:cs="Courier New"/>
          <w:b/>
          <w:szCs w:val="22"/>
        </w:rPr>
        <w:t>ar extension of the P1</w:t>
      </w:r>
      <w:proofErr w:type="gramStart"/>
      <w:r w:rsidR="003C4FB8">
        <w:rPr>
          <w:rFonts w:cs="Courier New"/>
          <w:b/>
          <w:szCs w:val="22"/>
        </w:rPr>
        <w:t>,R1</w:t>
      </w:r>
      <w:proofErr w:type="gramEnd"/>
      <w:r w:rsidR="003C4FB8">
        <w:rPr>
          <w:rFonts w:cs="Courier New"/>
          <w:b/>
          <w:szCs w:val="22"/>
        </w:rPr>
        <w:t xml:space="preserve"> grant.</w:t>
      </w:r>
    </w:p>
    <w:p w:rsidR="003C4FB8" w:rsidRDefault="003C4FB8" w:rsidP="00D3209A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It will be a short, call-in meeting.</w:t>
      </w:r>
    </w:p>
    <w:p w:rsidR="00140D5B" w:rsidRPr="008E0059" w:rsidRDefault="00453C55" w:rsidP="00D3209A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E00B25" w:rsidRPr="00453C55" w:rsidRDefault="00747448" w:rsidP="00453C55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75497F">
        <w:rPr>
          <w:b/>
          <w:szCs w:val="22"/>
        </w:rPr>
        <w:t>.</w:t>
      </w:r>
    </w:p>
    <w:p w:rsidR="00D3209A" w:rsidRPr="00D3209A" w:rsidRDefault="00620606" w:rsidP="00D3209A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Motion on charge for new hookups that have</w:t>
      </w:r>
      <w:r w:rsidR="00D3209A">
        <w:rPr>
          <w:rFonts w:cs="Courier New"/>
          <w:b/>
          <w:szCs w:val="22"/>
        </w:rPr>
        <w:t xml:space="preserve"> additional volume requirements.</w:t>
      </w:r>
    </w:p>
    <w:p w:rsidR="008E0059" w:rsidRPr="00D3209A" w:rsidRDefault="008E0059" w:rsidP="00D3209A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D3209A">
        <w:rPr>
          <w:b/>
          <w:szCs w:val="22"/>
        </w:rPr>
        <w:t xml:space="preserve">Invite Jen </w:t>
      </w:r>
      <w:proofErr w:type="spellStart"/>
      <w:r w:rsidRPr="00D3209A">
        <w:rPr>
          <w:b/>
          <w:szCs w:val="22"/>
        </w:rPr>
        <w:t>Roeser</w:t>
      </w:r>
      <w:proofErr w:type="spellEnd"/>
      <w:r w:rsidRPr="00D3209A">
        <w:rPr>
          <w:b/>
          <w:szCs w:val="22"/>
        </w:rPr>
        <w:t>,</w:t>
      </w:r>
      <w:r w:rsidR="00620606" w:rsidRPr="00D3209A">
        <w:rPr>
          <w:b/>
          <w:szCs w:val="22"/>
        </w:rPr>
        <w:t xml:space="preserve"> Su</w:t>
      </w:r>
      <w:r w:rsidR="00D3209A">
        <w:rPr>
          <w:b/>
          <w:szCs w:val="22"/>
        </w:rPr>
        <w:t>pervisor to the January</w:t>
      </w:r>
      <w:r w:rsidR="00620606" w:rsidRPr="00D3209A">
        <w:rPr>
          <w:b/>
          <w:szCs w:val="22"/>
        </w:rPr>
        <w:t xml:space="preserve"> </w:t>
      </w:r>
      <w:r w:rsidR="001E53BD" w:rsidRPr="00D3209A">
        <w:rPr>
          <w:b/>
          <w:szCs w:val="22"/>
        </w:rPr>
        <w:t>meeting</w:t>
      </w:r>
      <w:r w:rsidR="003518C2" w:rsidRPr="00D3209A">
        <w:rPr>
          <w:b/>
          <w:szCs w:val="22"/>
        </w:rPr>
        <w:t>.</w:t>
      </w:r>
    </w:p>
    <w:p w:rsidR="001E53BD" w:rsidRPr="00833419" w:rsidRDefault="001E53BD" w:rsidP="001E53BD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3518C2">
        <w:rPr>
          <w:b/>
          <w:szCs w:val="22"/>
        </w:rPr>
        <w:t>A closed meeting was not 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Pr="00E178D5">
        <w:rPr>
          <w:b/>
          <w:szCs w:val="22"/>
        </w:rPr>
        <w:t>meeting</w:t>
      </w:r>
      <w:r w:rsidR="00F91885">
        <w:rPr>
          <w:b/>
          <w:szCs w:val="22"/>
        </w:rPr>
        <w:t xml:space="preserve"> will be a Special Meeting and </w:t>
      </w:r>
      <w:r w:rsidR="003518C2">
        <w:rPr>
          <w:b/>
          <w:szCs w:val="22"/>
        </w:rPr>
        <w:t xml:space="preserve">is </w:t>
      </w:r>
      <w:r w:rsidR="003D6D23">
        <w:rPr>
          <w:b/>
          <w:szCs w:val="22"/>
        </w:rPr>
        <w:t>scheduled</w:t>
      </w:r>
      <w:r w:rsidR="00A23940">
        <w:rPr>
          <w:b/>
          <w:szCs w:val="22"/>
        </w:rPr>
        <w:t xml:space="preserve"> </w:t>
      </w:r>
      <w:r w:rsidR="00D3209A">
        <w:rPr>
          <w:b/>
          <w:szCs w:val="22"/>
        </w:rPr>
        <w:t>for Monday, December 19</w:t>
      </w:r>
      <w:r w:rsidR="00833419">
        <w:rPr>
          <w:b/>
          <w:szCs w:val="22"/>
        </w:rPr>
        <w:t xml:space="preserve">, </w:t>
      </w:r>
      <w:r w:rsidR="0047798F">
        <w:rPr>
          <w:b/>
          <w:szCs w:val="22"/>
        </w:rPr>
        <w:t>2022</w:t>
      </w:r>
      <w:r w:rsidR="007E3E33">
        <w:rPr>
          <w:b/>
          <w:szCs w:val="22"/>
        </w:rPr>
        <w:t xml:space="preserve"> </w:t>
      </w:r>
      <w:r w:rsidR="00D3209A">
        <w:rPr>
          <w:b/>
          <w:szCs w:val="22"/>
        </w:rPr>
        <w:t>at 6:00 p.m. via Zoom. The January, 2023 me</w:t>
      </w:r>
      <w:r w:rsidR="005A558C">
        <w:rPr>
          <w:b/>
          <w:szCs w:val="22"/>
        </w:rPr>
        <w:t>eting will be held on January 18</w:t>
      </w:r>
      <w:r w:rsidR="00D3209A">
        <w:rPr>
          <w:b/>
          <w:szCs w:val="22"/>
        </w:rPr>
        <w:t xml:space="preserve"> unless 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</w:t>
      </w:r>
      <w:r w:rsidR="00620606">
        <w:rPr>
          <w:b/>
          <w:szCs w:val="22"/>
        </w:rPr>
        <w:t xml:space="preserve">President, </w:t>
      </w:r>
      <w:proofErr w:type="spellStart"/>
      <w:r w:rsidR="00D3209A">
        <w:rPr>
          <w:b/>
          <w:szCs w:val="22"/>
        </w:rPr>
        <w:t>BryAnna</w:t>
      </w:r>
      <w:proofErr w:type="spellEnd"/>
      <w:r w:rsidR="00D3209A">
        <w:rPr>
          <w:b/>
          <w:szCs w:val="22"/>
        </w:rPr>
        <w:t xml:space="preserve"> Vaughan at 6:40</w:t>
      </w:r>
      <w:r w:rsidR="003518C2">
        <w:rPr>
          <w:b/>
          <w:szCs w:val="22"/>
        </w:rPr>
        <w:t xml:space="preserve"> p.m.</w:t>
      </w: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54" w:rsidRDefault="00AA2454" w:rsidP="00495A57">
      <w:r>
        <w:separator/>
      </w:r>
    </w:p>
  </w:endnote>
  <w:endnote w:type="continuationSeparator" w:id="0">
    <w:p w:rsidR="00AA2454" w:rsidRDefault="00AA2454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54" w:rsidRDefault="00AA2454" w:rsidP="00495A57">
      <w:r>
        <w:separator/>
      </w:r>
    </w:p>
  </w:footnote>
  <w:footnote w:type="continuationSeparator" w:id="0">
    <w:p w:rsidR="00AA2454" w:rsidRDefault="00AA2454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7"/>
  </w:num>
  <w:num w:numId="5">
    <w:abstractNumId w:val="23"/>
  </w:num>
  <w:num w:numId="6">
    <w:abstractNumId w:val="16"/>
  </w:num>
  <w:num w:numId="7">
    <w:abstractNumId w:val="12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0"/>
  </w:num>
  <w:num w:numId="17">
    <w:abstractNumId w:val="3"/>
  </w:num>
  <w:num w:numId="18">
    <w:abstractNumId w:val="36"/>
  </w:num>
  <w:num w:numId="19">
    <w:abstractNumId w:val="26"/>
  </w:num>
  <w:num w:numId="20">
    <w:abstractNumId w:val="1"/>
  </w:num>
  <w:num w:numId="21">
    <w:abstractNumId w:val="21"/>
  </w:num>
  <w:num w:numId="22">
    <w:abstractNumId w:val="4"/>
  </w:num>
  <w:num w:numId="23">
    <w:abstractNumId w:val="10"/>
  </w:num>
  <w:num w:numId="24">
    <w:abstractNumId w:val="8"/>
  </w:num>
  <w:num w:numId="25">
    <w:abstractNumId w:val="33"/>
  </w:num>
  <w:num w:numId="26">
    <w:abstractNumId w:val="9"/>
  </w:num>
  <w:num w:numId="27">
    <w:abstractNumId w:val="20"/>
  </w:num>
  <w:num w:numId="28">
    <w:abstractNumId w:val="17"/>
  </w:num>
  <w:num w:numId="29">
    <w:abstractNumId w:val="27"/>
  </w:num>
  <w:num w:numId="30">
    <w:abstractNumId w:val="35"/>
  </w:num>
  <w:num w:numId="31">
    <w:abstractNumId w:val="31"/>
  </w:num>
  <w:num w:numId="32">
    <w:abstractNumId w:val="39"/>
  </w:num>
  <w:num w:numId="33">
    <w:abstractNumId w:val="34"/>
  </w:num>
  <w:num w:numId="34">
    <w:abstractNumId w:val="29"/>
  </w:num>
  <w:num w:numId="35">
    <w:abstractNumId w:val="18"/>
  </w:num>
  <w:num w:numId="36">
    <w:abstractNumId w:val="2"/>
  </w:num>
  <w:num w:numId="37">
    <w:abstractNumId w:val="19"/>
  </w:num>
  <w:num w:numId="38">
    <w:abstractNumId w:val="28"/>
  </w:num>
  <w:num w:numId="39">
    <w:abstractNumId w:val="32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8AC"/>
    <w:rsid w:val="00097BB7"/>
    <w:rsid w:val="000A16F6"/>
    <w:rsid w:val="000A1B68"/>
    <w:rsid w:val="000A32E5"/>
    <w:rsid w:val="000A3DA8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F11B8"/>
    <w:rsid w:val="001F47CC"/>
    <w:rsid w:val="001F5824"/>
    <w:rsid w:val="001F796F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6560"/>
    <w:rsid w:val="003666F9"/>
    <w:rsid w:val="00367DE8"/>
    <w:rsid w:val="00372C88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E7D2D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579F9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A558C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313B"/>
    <w:rsid w:val="006D391A"/>
    <w:rsid w:val="006E095E"/>
    <w:rsid w:val="006E0CDF"/>
    <w:rsid w:val="006E10DC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4B0C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34E9"/>
    <w:rsid w:val="00986611"/>
    <w:rsid w:val="0099161C"/>
    <w:rsid w:val="0099237B"/>
    <w:rsid w:val="00993DE0"/>
    <w:rsid w:val="009944EA"/>
    <w:rsid w:val="00996E3D"/>
    <w:rsid w:val="009A013E"/>
    <w:rsid w:val="009A6786"/>
    <w:rsid w:val="009A6F1C"/>
    <w:rsid w:val="009C1AE0"/>
    <w:rsid w:val="009D269B"/>
    <w:rsid w:val="009D33DF"/>
    <w:rsid w:val="009E0113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008E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5204"/>
    <w:rsid w:val="00C278D2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CF7D87"/>
    <w:rsid w:val="00D009F9"/>
    <w:rsid w:val="00D00D2F"/>
    <w:rsid w:val="00D148C2"/>
    <w:rsid w:val="00D22283"/>
    <w:rsid w:val="00D24274"/>
    <w:rsid w:val="00D24585"/>
    <w:rsid w:val="00D3209A"/>
    <w:rsid w:val="00D320D8"/>
    <w:rsid w:val="00D360ED"/>
    <w:rsid w:val="00D45972"/>
    <w:rsid w:val="00D46EF1"/>
    <w:rsid w:val="00D47F77"/>
    <w:rsid w:val="00D5498B"/>
    <w:rsid w:val="00D706FE"/>
    <w:rsid w:val="00D8320D"/>
    <w:rsid w:val="00D853F0"/>
    <w:rsid w:val="00D9383D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1FE8"/>
    <w:rsid w:val="00E549DE"/>
    <w:rsid w:val="00E5663A"/>
    <w:rsid w:val="00E665D9"/>
    <w:rsid w:val="00E70B03"/>
    <w:rsid w:val="00E71B98"/>
    <w:rsid w:val="00E806AB"/>
    <w:rsid w:val="00E860DA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1885"/>
    <w:rsid w:val="00F96965"/>
    <w:rsid w:val="00FA05E0"/>
    <w:rsid w:val="00FB0796"/>
    <w:rsid w:val="00FB231B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AGENDA</vt:lpstr>
      <vt:lpstr/>
      <vt:lpstr>CALL TO ORDER:	BryAnna Vaughan, President, called the meeting of the Big Pine Co</vt:lpstr>
      <vt:lpstr/>
      <vt:lpstr>PUBLIC COMMENTS &amp; PUBLIC HEARING: </vt:lpstr>
      <vt:lpstr/>
      <vt:lpstr>MINUTES:  Kent Schlick made a motion, seconded by Walt Sharer, to approve the mi</vt:lpstr>
      <vt:lpstr/>
      <vt:lpstr>BILLS AND WARRANTS:   Gary Doyel made a motion, seconded by Jeri Stout, to appro</vt:lpstr>
      <vt:lpstr/>
      <vt:lpstr>CORRESPONDENCE: No correspondence.</vt:lpstr>
      <vt:lpstr/>
      <vt:lpstr>OLD BUSINESS: </vt:lpstr>
      <vt:lpstr/>
      <vt:lpstr>NEW BUSINESS: </vt:lpstr>
      <vt:lpstr/>
      <vt:lpstr>Discussion of BPCSD doing the majority of the grant reporting requirements to lo</vt:lpstr>
      <vt:lpstr>BryAnna said there needs to be a Special Meeting Monday, December 19 to approve </vt:lpstr>
      <vt:lpstr>It will be a short, call-in meeting.</vt:lpstr>
      <vt:lpstr/>
      <vt:lpstr>FUTURE AGENDA ITEMS:</vt:lpstr>
      <vt:lpstr/>
      <vt:lpstr>Report from Dave Tanksley with reports.</vt:lpstr>
      <vt:lpstr>OVGA Updates</vt:lpstr>
      <vt:lpstr>Update on Prop. 1 Grant implementation for sewer expansion.</vt:lpstr>
      <vt:lpstr>Motion on charge for new hookups that have additional volume requirements.</vt:lpstr>
      <vt:lpstr>Invite Jen Roeser, Supervisor to the January meeting.</vt:lpstr>
      <vt:lpstr/>
      <vt:lpstr>OTHER:  A closed meeting was not needed.</vt:lpstr>
      <vt:lpstr/>
      <vt:lpstr>NEXT MEETING:  The next meeting will be a Special Meeting an is scheduled for Mo</vt:lpstr>
      <vt:lpstr/>
      <vt:lpstr>ADJOURNMENT:  The meeting was adjourned by President, BryAnna Vaughan at 6:40 p.</vt:lpstr>
      <vt:lpstr/>
      <vt:lpstr>Signed:</vt:lpstr>
      <vt:lpstr/>
      <vt:lpstr/>
      <vt:lpstr>Bobbie Lovig, Board Secretary</vt:lpstr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9</cp:revision>
  <cp:lastPrinted>2023-01-19T17:43:00Z</cp:lastPrinted>
  <dcterms:created xsi:type="dcterms:W3CDTF">2022-12-15T16:52:00Z</dcterms:created>
  <dcterms:modified xsi:type="dcterms:W3CDTF">2023-01-19T17:45:00Z</dcterms:modified>
</cp:coreProperties>
</file>