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6019"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2841"/>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pPr>
            <w:bookmarkStart w:id="0" w:name="_GoBack"/>
            <w:bookmarkEnd w:id="0"/>
          </w:p>
        </w:tc>
        <w:tc>
          <w:tcPr>
            <w:tcW w:w="2841" w:type="dxa"/>
          </w:tcPr>
          <w:p>
            <w:pPr>
              <w:spacing w:after="0" w:line="240" w:lineRule="auto"/>
              <w:rPr>
                <w:rFonts w:ascii="Comic Sans MS" w:hAnsi="Comic Sans MS"/>
                <w:sz w:val="24"/>
                <w:szCs w:val="24"/>
              </w:rPr>
            </w:pPr>
            <w:r>
              <w:rPr>
                <w:rFonts w:ascii="Comic Sans MS" w:hAnsi="Comic Sans MS"/>
                <w:sz w:val="24"/>
                <w:szCs w:val="24"/>
              </w:rPr>
              <w:t>Activity</w:t>
            </w:r>
          </w:p>
        </w:tc>
        <w:tc>
          <w:tcPr>
            <w:tcW w:w="10206" w:type="dxa"/>
          </w:tcPr>
          <w:p>
            <w:pPr>
              <w:spacing w:after="0" w:line="240" w:lineRule="auto"/>
              <w:rPr>
                <w:rFonts w:ascii="Comic Sans MS" w:hAnsi="Comic Sans MS"/>
                <w:sz w:val="24"/>
                <w:szCs w:val="24"/>
              </w:rPr>
            </w:pPr>
            <w:r>
              <w:rPr>
                <w:rFonts w:ascii="Comic Sans MS" w:hAnsi="Comic Sans MS"/>
                <w:sz w:val="24"/>
                <w:szCs w:val="24"/>
              </w:rPr>
              <w:t>Resources/instructions/weblinks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Literacy and Language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Story time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 xml:space="preserve">Letter &amp; Sounds </w:t>
            </w:r>
          </w:p>
          <w:p>
            <w:pPr>
              <w:spacing w:after="0" w:line="240" w:lineRule="auto"/>
              <w:rPr>
                <w:rFonts w:ascii="Comic Sans MS" w:hAnsi="Comic Sans MS"/>
                <w:sz w:val="24"/>
                <w:szCs w:val="24"/>
              </w:rPr>
            </w:pPr>
          </w:p>
        </w:tc>
        <w:tc>
          <w:tcPr>
            <w:tcW w:w="10206" w:type="dxa"/>
          </w:tcPr>
          <w:p>
            <w:pPr>
              <w:spacing w:after="0" w:line="240" w:lineRule="auto"/>
              <w:rPr>
                <w:rFonts w:ascii="Comic Sans MS" w:hAnsi="Comic Sans MS"/>
                <w:sz w:val="24"/>
                <w:szCs w:val="24"/>
              </w:rPr>
            </w:pPr>
            <w:r>
              <w:rPr>
                <w:rFonts w:ascii="Comic Sans MS" w:hAnsi="Comic Sans MS"/>
                <w:sz w:val="24"/>
                <w:szCs w:val="24"/>
              </w:rPr>
              <w:t xml:space="preserve">The Rainbow Fish by Marcus Pfister -read the story or watch on YouTube. </w:t>
            </w:r>
          </w:p>
          <w:p>
            <w:pPr>
              <w:spacing w:after="0" w:line="240" w:lineRule="auto"/>
              <w:rPr>
                <w:rFonts w:ascii="Comic Sans MS" w:hAnsi="Comic Sans MS"/>
                <w:sz w:val="24"/>
                <w:szCs w:val="24"/>
              </w:rPr>
            </w:pPr>
            <w:r>
              <w:rPr>
                <w:rFonts w:ascii="Comic Sans MS" w:hAnsi="Comic Sans MS"/>
                <w:sz w:val="24"/>
                <w:szCs w:val="24"/>
              </w:rPr>
              <w:t xml:space="preserve">Ask what, where, why, who and how questions. </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Making Trumpets – Make amplifiers (trumpet shapes) from simple cones of paper and experiment making different noises through the cones. Model sounds for your child: the up and down wail of a siren, a peep, peep, peep of a bird. Contrast loud and soft sounds. Encourage your child to share their favourite sound. Use the trumpets to sound out phonemes that begin each of your family member’s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Physical</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Walk the Line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Object Balancing</w:t>
            </w:r>
          </w:p>
        </w:tc>
        <w:tc>
          <w:tcPr>
            <w:tcW w:w="10206" w:type="dxa"/>
          </w:tcPr>
          <w:p>
            <w:pPr>
              <w:spacing w:after="0" w:line="240" w:lineRule="auto"/>
              <w:rPr>
                <w:rFonts w:ascii="Comic Sans MS" w:hAnsi="Comic Sans MS"/>
                <w:sz w:val="24"/>
                <w:szCs w:val="24"/>
              </w:rPr>
            </w:pPr>
            <w:r>
              <w:rPr>
                <w:rFonts w:ascii="Comic Sans MS" w:hAnsi="Comic Sans MS"/>
                <w:sz w:val="24"/>
                <w:szCs w:val="24"/>
              </w:rPr>
              <w:t>See photo- Lay string, tape or chalk in a variety of patterns and encourage your child to walk, hop or jump along the pattern.</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See photo- Using a ball, bean bag or other soft object, encourage your child to balance the object on one foot and drop it into a container.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Creative</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Collaging</w:t>
            </w:r>
          </w:p>
        </w:tc>
        <w:tc>
          <w:tcPr>
            <w:tcW w:w="10206" w:type="dxa"/>
          </w:tcPr>
          <w:p>
            <w:pPr>
              <w:spacing w:after="0" w:line="240" w:lineRule="auto"/>
              <w:rPr>
                <w:rFonts w:ascii="Comic Sans MS" w:hAnsi="Comic Sans MS"/>
                <w:sz w:val="24"/>
                <w:szCs w:val="24"/>
              </w:rPr>
            </w:pPr>
            <w:r>
              <w:rPr>
                <w:rFonts w:ascii="Comic Sans MS" w:hAnsi="Comic Sans MS"/>
                <w:sz w:val="24"/>
                <w:szCs w:val="24"/>
              </w:rPr>
              <w:t>Collage a simple fish picture using whatever resources you have e.g., cereal boxes, magazines, sweet wrappers, pasta, rice. No glue, just place on top the fish picture, you can then do it several times.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 xml:space="preserve">Pizzas- use a cereal box side to make it into a pizza. Cut it into equal portions and share with your soft toys/dollies at a pretend café/tea party. (see photo)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sz w:val="24"/>
                <w:szCs w:val="24"/>
              </w:rPr>
            </w:pPr>
            <w:r>
              <w:rPr>
                <w:rFonts w:ascii="Comic Sans MS" w:hAnsi="Comic Sans MS"/>
                <w:sz w:val="24"/>
                <w:szCs w:val="24"/>
              </w:rPr>
              <w:t>Maths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tc>
        <w:tc>
          <w:tcPr>
            <w:tcW w:w="2841" w:type="dxa"/>
          </w:tcPr>
          <w:p>
            <w:pPr>
              <w:spacing w:after="0" w:line="240" w:lineRule="auto"/>
              <w:rPr>
                <w:rFonts w:ascii="Comic Sans MS" w:hAnsi="Comic Sans MS"/>
                <w:sz w:val="24"/>
                <w:szCs w:val="24"/>
              </w:rPr>
            </w:pPr>
            <w:r>
              <w:rPr>
                <w:rFonts w:ascii="Comic Sans MS" w:hAnsi="Comic Sans MS"/>
                <w:sz w:val="24"/>
                <w:szCs w:val="24"/>
              </w:rPr>
              <w:t>Mitten Matching Activity</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Rainbow Fish Number Line</w:t>
            </w:r>
          </w:p>
          <w:p>
            <w:pPr>
              <w:spacing w:after="0" w:line="240" w:lineRule="auto"/>
              <w:rPr>
                <w:rFonts w:ascii="Comic Sans MS" w:hAnsi="Comic Sans MS"/>
                <w:sz w:val="24"/>
                <w:szCs w:val="24"/>
              </w:rPr>
            </w:pPr>
          </w:p>
        </w:tc>
        <w:tc>
          <w:tcPr>
            <w:tcW w:w="10206" w:type="dxa"/>
          </w:tcPr>
          <w:p>
            <w:pPr>
              <w:spacing w:after="0" w:line="240" w:lineRule="auto"/>
              <w:rPr>
                <w:rFonts w:ascii="Comic Sans MS" w:hAnsi="Comic Sans MS"/>
                <w:sz w:val="24"/>
                <w:szCs w:val="24"/>
              </w:rPr>
            </w:pPr>
            <w:r>
              <w:rPr>
                <w:rFonts w:ascii="Comic Sans MS" w:hAnsi="Comic Sans MS"/>
                <w:sz w:val="24"/>
                <w:szCs w:val="24"/>
              </w:rPr>
              <w:t>See Activity Sheet- print off the pre patterned mitten sheets or the mitten template, for your child to create their own patterns. Cut them out, spread them across the table/floor and encourage your child to find the matching mittens. You can extend the activity further by counting the mittens and identifying the various colours.</w:t>
            </w:r>
          </w:p>
          <w:p>
            <w:pPr>
              <w:spacing w:after="0" w:line="240" w:lineRule="auto"/>
              <w:rPr>
                <w:rFonts w:ascii="Comic Sans MS" w:hAnsi="Comic Sans MS"/>
                <w:sz w:val="24"/>
                <w:szCs w:val="24"/>
              </w:rPr>
            </w:pPr>
          </w:p>
          <w:p>
            <w:pPr>
              <w:spacing w:after="0" w:line="240" w:lineRule="auto"/>
              <w:rPr>
                <w:rFonts w:ascii="Comic Sans MS" w:hAnsi="Comic Sans MS"/>
                <w:sz w:val="24"/>
                <w:szCs w:val="24"/>
              </w:rPr>
            </w:pPr>
            <w:r>
              <w:rPr>
                <w:rFonts w:ascii="Comic Sans MS" w:hAnsi="Comic Sans MS"/>
                <w:sz w:val="24"/>
                <w:szCs w:val="24"/>
              </w:rPr>
              <w:t>Draw a simple fish outline x10 (you can create more during the creative activity). Encourage your child to decorate them with stickers or finger painting. (see photos) Number them 1-10.  Mice to look at numbers 1,2 and 3 or 1-5, Giraffes to look at 1-5 or 1-10, once made recite, recognise or sequence numbers.</w:t>
            </w:r>
          </w:p>
        </w:tc>
      </w:tr>
    </w:tbl>
    <w:p/>
    <w:sectPr>
      <w:pgSz w:w="16838" w:h="11906" w:orient="landscape"/>
      <w:pgMar w:top="284" w:right="1440" w:bottom="851"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55"/>
    <w:rsid w:val="00012429"/>
    <w:rsid w:val="00012B50"/>
    <w:rsid w:val="00013904"/>
    <w:rsid w:val="00031D76"/>
    <w:rsid w:val="000339EE"/>
    <w:rsid w:val="00034D43"/>
    <w:rsid w:val="0004141B"/>
    <w:rsid w:val="000443AE"/>
    <w:rsid w:val="00067463"/>
    <w:rsid w:val="00085861"/>
    <w:rsid w:val="000A57BB"/>
    <w:rsid w:val="000E04FB"/>
    <w:rsid w:val="000E5CF1"/>
    <w:rsid w:val="0010714A"/>
    <w:rsid w:val="00112034"/>
    <w:rsid w:val="0014131C"/>
    <w:rsid w:val="00154C72"/>
    <w:rsid w:val="00194D0E"/>
    <w:rsid w:val="001B575A"/>
    <w:rsid w:val="001C1B46"/>
    <w:rsid w:val="00241F84"/>
    <w:rsid w:val="002426FD"/>
    <w:rsid w:val="00244334"/>
    <w:rsid w:val="00297B7D"/>
    <w:rsid w:val="002A36BE"/>
    <w:rsid w:val="002B175A"/>
    <w:rsid w:val="002B796E"/>
    <w:rsid w:val="002C68A9"/>
    <w:rsid w:val="003076F0"/>
    <w:rsid w:val="00336973"/>
    <w:rsid w:val="003647C3"/>
    <w:rsid w:val="003873A7"/>
    <w:rsid w:val="00394777"/>
    <w:rsid w:val="00406255"/>
    <w:rsid w:val="004071B4"/>
    <w:rsid w:val="00410770"/>
    <w:rsid w:val="00437E04"/>
    <w:rsid w:val="00476121"/>
    <w:rsid w:val="0049334D"/>
    <w:rsid w:val="00494836"/>
    <w:rsid w:val="004E3940"/>
    <w:rsid w:val="004F37DD"/>
    <w:rsid w:val="004F77B0"/>
    <w:rsid w:val="005322DD"/>
    <w:rsid w:val="00533ED5"/>
    <w:rsid w:val="005400D4"/>
    <w:rsid w:val="005455A1"/>
    <w:rsid w:val="005A2AA4"/>
    <w:rsid w:val="005E65FA"/>
    <w:rsid w:val="005F2206"/>
    <w:rsid w:val="005F5392"/>
    <w:rsid w:val="005F7F1B"/>
    <w:rsid w:val="0061536A"/>
    <w:rsid w:val="006275AE"/>
    <w:rsid w:val="00640AAC"/>
    <w:rsid w:val="006624CF"/>
    <w:rsid w:val="00667A5C"/>
    <w:rsid w:val="006966F3"/>
    <w:rsid w:val="00723BAF"/>
    <w:rsid w:val="00737384"/>
    <w:rsid w:val="007C5B91"/>
    <w:rsid w:val="007E628C"/>
    <w:rsid w:val="00800921"/>
    <w:rsid w:val="00873222"/>
    <w:rsid w:val="00882647"/>
    <w:rsid w:val="00884379"/>
    <w:rsid w:val="0089330F"/>
    <w:rsid w:val="008D412C"/>
    <w:rsid w:val="00906A91"/>
    <w:rsid w:val="0091185C"/>
    <w:rsid w:val="0091336E"/>
    <w:rsid w:val="00917A13"/>
    <w:rsid w:val="00932CE9"/>
    <w:rsid w:val="00946DC9"/>
    <w:rsid w:val="00957608"/>
    <w:rsid w:val="0096696D"/>
    <w:rsid w:val="00966C46"/>
    <w:rsid w:val="00973574"/>
    <w:rsid w:val="00975736"/>
    <w:rsid w:val="00997059"/>
    <w:rsid w:val="009D6207"/>
    <w:rsid w:val="009F70C8"/>
    <w:rsid w:val="00A31CCE"/>
    <w:rsid w:val="00A465F2"/>
    <w:rsid w:val="00A53382"/>
    <w:rsid w:val="00A6424C"/>
    <w:rsid w:val="00A865E2"/>
    <w:rsid w:val="00AC0E26"/>
    <w:rsid w:val="00AD7C02"/>
    <w:rsid w:val="00B11AD4"/>
    <w:rsid w:val="00B12EBE"/>
    <w:rsid w:val="00B43E3D"/>
    <w:rsid w:val="00B5568C"/>
    <w:rsid w:val="00B5758C"/>
    <w:rsid w:val="00BA21D5"/>
    <w:rsid w:val="00BC3A6F"/>
    <w:rsid w:val="00C04269"/>
    <w:rsid w:val="00C332B7"/>
    <w:rsid w:val="00CE36F2"/>
    <w:rsid w:val="00CF37AE"/>
    <w:rsid w:val="00D53269"/>
    <w:rsid w:val="00D617B3"/>
    <w:rsid w:val="00D73E1B"/>
    <w:rsid w:val="00D9777A"/>
    <w:rsid w:val="00DD5008"/>
    <w:rsid w:val="00E0035A"/>
    <w:rsid w:val="00E15F20"/>
    <w:rsid w:val="00E262E4"/>
    <w:rsid w:val="00E43AC6"/>
    <w:rsid w:val="00E50564"/>
    <w:rsid w:val="00E614BC"/>
    <w:rsid w:val="00E81504"/>
    <w:rsid w:val="00EE00C7"/>
    <w:rsid w:val="00EE784D"/>
    <w:rsid w:val="00F436EB"/>
    <w:rsid w:val="00F762E1"/>
    <w:rsid w:val="00FA6A5E"/>
    <w:rsid w:val="00FC31E6"/>
    <w:rsid w:val="00FC67E7"/>
    <w:rsid w:val="00FE2D58"/>
    <w:rsid w:val="00FE303D"/>
    <w:rsid w:val="00FE7719"/>
    <w:rsid w:val="248153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303</Words>
  <Characters>1731</Characters>
  <Lines>14</Lines>
  <Paragraphs>4</Paragraphs>
  <TotalTime>1269</TotalTime>
  <ScaleCrop>false</ScaleCrop>
  <LinksUpToDate>false</LinksUpToDate>
  <CharactersWithSpaces>2030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2020-04-02T06:01:00Z</dcterms:created>
  <dc:creator>Helen Wheeler</dc:creator>
  <cp:lastModifiedBy>mogghill</cp:lastModifiedBy>
  <dcterms:modified xsi:type="dcterms:W3CDTF">2021-01-25T14:04:08Z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ies>
</file>