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91356" w14:textId="7909114D" w:rsidR="00A45D67" w:rsidRPr="00E50F12" w:rsidRDefault="008226B7" w:rsidP="00E50F12">
      <w:pPr>
        <w:jc w:val="center"/>
        <w:rPr>
          <w:rFonts w:ascii="Avenir Next LT Pro" w:hAnsi="Avenir Next LT Pro"/>
          <w:b/>
          <w:bCs/>
          <w:sz w:val="24"/>
          <w:szCs w:val="24"/>
        </w:rPr>
      </w:pPr>
      <w:r w:rsidRPr="00E50F12">
        <w:rPr>
          <w:rFonts w:ascii="Avenir Next LT Pro" w:hAnsi="Avenir Next LT Pro"/>
          <w:b/>
          <w:bCs/>
          <w:sz w:val="24"/>
          <w:szCs w:val="24"/>
        </w:rPr>
        <w:t xml:space="preserve">Winnie </w:t>
      </w:r>
      <w:proofErr w:type="spellStart"/>
      <w:r w:rsidRPr="00E50F12">
        <w:rPr>
          <w:rFonts w:ascii="Avenir Next LT Pro" w:hAnsi="Avenir Next LT Pro"/>
          <w:b/>
          <w:bCs/>
          <w:sz w:val="24"/>
          <w:szCs w:val="24"/>
        </w:rPr>
        <w:t>Furnari</w:t>
      </w:r>
      <w:proofErr w:type="spellEnd"/>
      <w:r w:rsidRPr="00E50F12">
        <w:rPr>
          <w:rFonts w:ascii="Avenir Next LT Pro" w:hAnsi="Avenir Next LT Pro"/>
          <w:b/>
          <w:bCs/>
          <w:sz w:val="24"/>
          <w:szCs w:val="24"/>
        </w:rPr>
        <w:t xml:space="preserve"> Professional Leadership Award</w:t>
      </w:r>
    </w:p>
    <w:p w14:paraId="025AB620" w14:textId="57D73FC6" w:rsidR="008226B7" w:rsidRPr="00E50F12" w:rsidRDefault="00553B49">
      <w:pPr>
        <w:rPr>
          <w:rFonts w:ascii="Avenir Next LT Pro" w:hAnsi="Avenir Next LT Pro"/>
          <w:sz w:val="24"/>
          <w:szCs w:val="24"/>
        </w:rPr>
      </w:pPr>
      <w:r w:rsidRPr="00E50F12">
        <w:rPr>
          <w:rFonts w:ascii="Avenir Next LT Pro" w:hAnsi="Avenir Next LT Pro"/>
          <w:sz w:val="24"/>
          <w:szCs w:val="24"/>
        </w:rPr>
        <w:t xml:space="preserve">This award is to honor Winnie </w:t>
      </w:r>
      <w:proofErr w:type="spellStart"/>
      <w:r w:rsidRPr="00E50F12">
        <w:rPr>
          <w:rFonts w:ascii="Avenir Next LT Pro" w:hAnsi="Avenir Next LT Pro"/>
          <w:sz w:val="24"/>
          <w:szCs w:val="24"/>
        </w:rPr>
        <w:t>Furnari</w:t>
      </w:r>
      <w:proofErr w:type="spellEnd"/>
      <w:r w:rsidRPr="00E50F12">
        <w:rPr>
          <w:rFonts w:ascii="Avenir Next LT Pro" w:hAnsi="Avenir Next LT Pro"/>
          <w:sz w:val="24"/>
          <w:szCs w:val="24"/>
        </w:rPr>
        <w:t xml:space="preserve">, who left NJDHA </w:t>
      </w:r>
      <w:r w:rsidR="002D16B1" w:rsidRPr="00E50F12">
        <w:rPr>
          <w:rFonts w:ascii="Avenir Next LT Pro" w:hAnsi="Avenir Next LT Pro"/>
          <w:sz w:val="24"/>
          <w:szCs w:val="24"/>
        </w:rPr>
        <w:t xml:space="preserve">in 2023 </w:t>
      </w:r>
      <w:r w:rsidRPr="00E50F12">
        <w:rPr>
          <w:rFonts w:ascii="Avenir Next LT Pro" w:hAnsi="Avenir Next LT Pro"/>
          <w:sz w:val="24"/>
          <w:szCs w:val="24"/>
        </w:rPr>
        <w:t>with a legacy of leadership</w:t>
      </w:r>
      <w:r w:rsidR="00D94919" w:rsidRPr="00E50F12">
        <w:rPr>
          <w:rFonts w:ascii="Avenir Next LT Pro" w:hAnsi="Avenir Next LT Pro"/>
          <w:sz w:val="24"/>
          <w:szCs w:val="24"/>
        </w:rPr>
        <w:t xml:space="preserve"> and service to our organization, our profession, and the health care industry. </w:t>
      </w:r>
      <w:r w:rsidR="002D16B1" w:rsidRPr="00E50F12">
        <w:rPr>
          <w:rFonts w:ascii="Avenir Next LT Pro" w:hAnsi="Avenir Next LT Pro"/>
          <w:sz w:val="24"/>
          <w:szCs w:val="24"/>
        </w:rPr>
        <w:t xml:space="preserve">We named the award in her honor </w:t>
      </w:r>
      <w:r w:rsidR="006C35C3" w:rsidRPr="00E50F12">
        <w:rPr>
          <w:rFonts w:ascii="Avenir Next LT Pro" w:hAnsi="Avenir Next LT Pro"/>
          <w:sz w:val="24"/>
          <w:szCs w:val="24"/>
        </w:rPr>
        <w:t>in 2024.</w:t>
      </w:r>
      <w:r w:rsidR="00C31FF0" w:rsidRPr="00E50F12">
        <w:rPr>
          <w:rFonts w:ascii="Avenir Next LT Pro" w:hAnsi="Avenir Next LT Pro"/>
          <w:sz w:val="24"/>
          <w:szCs w:val="24"/>
        </w:rPr>
        <w:t xml:space="preserve"> Recipients of this award </w:t>
      </w:r>
      <w:r w:rsidR="00D7566D" w:rsidRPr="00E50F12">
        <w:rPr>
          <w:rFonts w:ascii="Avenir Next LT Pro" w:hAnsi="Avenir Next LT Pro"/>
          <w:sz w:val="24"/>
          <w:szCs w:val="24"/>
        </w:rPr>
        <w:t>show</w:t>
      </w:r>
      <w:r w:rsidR="00C31FF0" w:rsidRPr="00E50F12">
        <w:rPr>
          <w:rFonts w:ascii="Avenir Next LT Pro" w:hAnsi="Avenir Next LT Pro"/>
          <w:sz w:val="24"/>
          <w:szCs w:val="24"/>
        </w:rPr>
        <w:t xml:space="preserve"> extraordinary </w:t>
      </w:r>
      <w:r w:rsidR="00BE16CC" w:rsidRPr="00E50F12">
        <w:rPr>
          <w:rFonts w:ascii="Avenir Next LT Pro" w:hAnsi="Avenir Next LT Pro"/>
          <w:sz w:val="24"/>
          <w:szCs w:val="24"/>
        </w:rPr>
        <w:t>leadership while professional members of NJDHA</w:t>
      </w:r>
      <w:r w:rsidR="00C74943" w:rsidRPr="00E50F12">
        <w:rPr>
          <w:rFonts w:ascii="Avenir Next LT Pro" w:hAnsi="Avenir Next LT Pro"/>
          <w:sz w:val="24"/>
          <w:szCs w:val="24"/>
        </w:rPr>
        <w:t xml:space="preserve"> through service to the professional association and community and through connections to other professional associations.</w:t>
      </w:r>
    </w:p>
    <w:p w14:paraId="54B59438" w14:textId="578E632F" w:rsidR="000338BA" w:rsidRPr="00E50F12" w:rsidRDefault="00C74943" w:rsidP="00D7566D">
      <w:pPr>
        <w:rPr>
          <w:rFonts w:ascii="Avenir Next LT Pro" w:hAnsi="Avenir Next LT Pro"/>
          <w:sz w:val="24"/>
          <w:szCs w:val="24"/>
        </w:rPr>
      </w:pPr>
      <w:r w:rsidRPr="00E50F12">
        <w:rPr>
          <w:rFonts w:ascii="Avenir Next LT Pro" w:hAnsi="Avenir Next LT Pro"/>
          <w:sz w:val="24"/>
          <w:szCs w:val="24"/>
        </w:rPr>
        <w:t xml:space="preserve">The </w:t>
      </w:r>
      <w:r w:rsidR="000338BA" w:rsidRPr="00E50F12">
        <w:rPr>
          <w:rFonts w:ascii="Avenir Next LT Pro" w:hAnsi="Avenir Next LT Pro"/>
          <w:sz w:val="24"/>
          <w:szCs w:val="24"/>
        </w:rPr>
        <w:t xml:space="preserve">criteria for the Winnie </w:t>
      </w:r>
      <w:proofErr w:type="spellStart"/>
      <w:r w:rsidR="000338BA" w:rsidRPr="00E50F12">
        <w:rPr>
          <w:rFonts w:ascii="Avenir Next LT Pro" w:hAnsi="Avenir Next LT Pro"/>
          <w:sz w:val="24"/>
          <w:szCs w:val="24"/>
        </w:rPr>
        <w:t>Furnari</w:t>
      </w:r>
      <w:proofErr w:type="spellEnd"/>
      <w:r w:rsidR="000338BA" w:rsidRPr="00E50F12">
        <w:rPr>
          <w:rFonts w:ascii="Avenir Next LT Pro" w:hAnsi="Avenir Next LT Pro"/>
          <w:sz w:val="24"/>
          <w:szCs w:val="24"/>
        </w:rPr>
        <w:t xml:space="preserve"> Professional Leadership Award are</w:t>
      </w:r>
      <w:r w:rsidR="00E50F12">
        <w:rPr>
          <w:rFonts w:ascii="Avenir Next LT Pro" w:hAnsi="Avenir Next LT Pro"/>
          <w:sz w:val="24"/>
          <w:szCs w:val="24"/>
        </w:rPr>
        <w:t>:</w:t>
      </w:r>
    </w:p>
    <w:p w14:paraId="5E2ED91A" w14:textId="7620B51C" w:rsidR="00C74943" w:rsidRPr="00E50F12" w:rsidRDefault="00137156" w:rsidP="005455B9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</w:rPr>
      </w:pPr>
      <w:r w:rsidRPr="00E50F12">
        <w:rPr>
          <w:rFonts w:ascii="Avenir Next LT Pro" w:hAnsi="Avenir Next LT Pro"/>
          <w:sz w:val="24"/>
          <w:szCs w:val="24"/>
        </w:rPr>
        <w:t>Minimum of 5 years membership in NJDHA</w:t>
      </w:r>
    </w:p>
    <w:p w14:paraId="6F406E2B" w14:textId="508B3D55" w:rsidR="00137156" w:rsidRPr="00E50F12" w:rsidRDefault="00800D45" w:rsidP="005455B9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</w:rPr>
      </w:pPr>
      <w:r w:rsidRPr="00E50F12">
        <w:rPr>
          <w:rFonts w:ascii="Avenir Next LT Pro" w:hAnsi="Avenir Next LT Pro"/>
          <w:sz w:val="24"/>
          <w:szCs w:val="24"/>
        </w:rPr>
        <w:t xml:space="preserve">Volunteerism in committees, </w:t>
      </w:r>
      <w:r w:rsidR="0036309A" w:rsidRPr="00E50F12">
        <w:rPr>
          <w:rFonts w:ascii="Avenir Next LT Pro" w:hAnsi="Avenir Next LT Pro"/>
          <w:sz w:val="24"/>
          <w:szCs w:val="24"/>
        </w:rPr>
        <w:t>outreaches, or community service</w:t>
      </w:r>
    </w:p>
    <w:p w14:paraId="4A87195D" w14:textId="5F7009F0" w:rsidR="0036309A" w:rsidRPr="00E50F12" w:rsidRDefault="00D4436F" w:rsidP="005455B9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</w:rPr>
      </w:pPr>
      <w:r w:rsidRPr="00E50F12">
        <w:rPr>
          <w:rFonts w:ascii="Avenir Next LT Pro" w:hAnsi="Avenir Next LT Pro"/>
          <w:sz w:val="24"/>
          <w:szCs w:val="24"/>
        </w:rPr>
        <w:t xml:space="preserve">Leadership positions in the </w:t>
      </w:r>
      <w:r w:rsidR="00D15488" w:rsidRPr="00E50F12">
        <w:rPr>
          <w:rFonts w:ascii="Avenir Next LT Pro" w:hAnsi="Avenir Next LT Pro"/>
          <w:sz w:val="24"/>
          <w:szCs w:val="24"/>
        </w:rPr>
        <w:t>National, Constituent, or Component level</w:t>
      </w:r>
    </w:p>
    <w:p w14:paraId="6AF8105A" w14:textId="658EF510" w:rsidR="00AD4C09" w:rsidRPr="00E50F12" w:rsidRDefault="00B56DFA" w:rsidP="005455B9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</w:rPr>
      </w:pPr>
      <w:r w:rsidRPr="00E50F12">
        <w:rPr>
          <w:rFonts w:ascii="Avenir Next LT Pro" w:hAnsi="Avenir Next LT Pro"/>
          <w:sz w:val="24"/>
          <w:szCs w:val="24"/>
        </w:rPr>
        <w:t>Substantial time commitment to NJDHA</w:t>
      </w:r>
      <w:r w:rsidR="00BE3321" w:rsidRPr="00E50F12">
        <w:rPr>
          <w:rFonts w:ascii="Avenir Next LT Pro" w:hAnsi="Avenir Next LT Pro"/>
          <w:sz w:val="24"/>
          <w:szCs w:val="24"/>
        </w:rPr>
        <w:t xml:space="preserve"> activities and goals</w:t>
      </w:r>
    </w:p>
    <w:p w14:paraId="1368E8F1" w14:textId="3C143B12" w:rsidR="00B56DFA" w:rsidRPr="00E50F12" w:rsidRDefault="0084463C" w:rsidP="005455B9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</w:rPr>
      </w:pPr>
      <w:r w:rsidRPr="00E50F12">
        <w:rPr>
          <w:rFonts w:ascii="Avenir Next LT Pro" w:hAnsi="Avenir Next LT Pro"/>
          <w:sz w:val="24"/>
          <w:szCs w:val="24"/>
        </w:rPr>
        <w:t>Leadership and service to professional associations beyond ADHA</w:t>
      </w:r>
    </w:p>
    <w:p w14:paraId="5C87E61A" w14:textId="16ABFB46" w:rsidR="0084463C" w:rsidRPr="00E50F12" w:rsidRDefault="009A08FD" w:rsidP="005455B9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</w:rPr>
      </w:pPr>
      <w:r w:rsidRPr="00E50F12">
        <w:rPr>
          <w:rFonts w:ascii="Avenir Next LT Pro" w:hAnsi="Avenir Next LT Pro"/>
          <w:sz w:val="24"/>
          <w:szCs w:val="24"/>
        </w:rPr>
        <w:t>A history of awards recognizing service or leadership</w:t>
      </w:r>
      <w:r w:rsidR="00672A3D" w:rsidRPr="00E50F12">
        <w:rPr>
          <w:rFonts w:ascii="Avenir Next LT Pro" w:hAnsi="Avenir Next LT Pro"/>
          <w:sz w:val="24"/>
          <w:szCs w:val="24"/>
        </w:rPr>
        <w:t xml:space="preserve"> in professional associations</w:t>
      </w:r>
    </w:p>
    <w:p w14:paraId="70326082" w14:textId="3BD54499" w:rsidR="00672A3D" w:rsidRPr="00E50F12" w:rsidRDefault="003544D5" w:rsidP="005455B9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</w:rPr>
      </w:pPr>
      <w:r w:rsidRPr="00E50F12">
        <w:rPr>
          <w:rFonts w:ascii="Avenir Next LT Pro" w:hAnsi="Avenir Next LT Pro"/>
          <w:sz w:val="24"/>
          <w:szCs w:val="24"/>
        </w:rPr>
        <w:t>Achievements in education or work</w:t>
      </w:r>
    </w:p>
    <w:p w14:paraId="71D39E51" w14:textId="678BA04F" w:rsidR="003544D5" w:rsidRPr="00E50F12" w:rsidRDefault="009C3B83" w:rsidP="005455B9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</w:rPr>
      </w:pPr>
      <w:r w:rsidRPr="00E50F12">
        <w:rPr>
          <w:rFonts w:ascii="Avenir Next LT Pro" w:hAnsi="Avenir Next LT Pro"/>
          <w:sz w:val="24"/>
          <w:szCs w:val="24"/>
        </w:rPr>
        <w:t>Accomplishments that have advanced the profession of dental hygiene</w:t>
      </w:r>
    </w:p>
    <w:p w14:paraId="64CDECAF" w14:textId="30E36087" w:rsidR="009C3B83" w:rsidRPr="00E50F12" w:rsidRDefault="00E932E4" w:rsidP="005455B9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</w:rPr>
      </w:pPr>
      <w:r w:rsidRPr="00E50F12">
        <w:rPr>
          <w:rFonts w:ascii="Avenir Next LT Pro" w:hAnsi="Avenir Next LT Pro"/>
          <w:sz w:val="24"/>
          <w:szCs w:val="24"/>
        </w:rPr>
        <w:t xml:space="preserve">Writing of a narrative essay that </w:t>
      </w:r>
      <w:r w:rsidR="00E07B6E" w:rsidRPr="00E50F12">
        <w:rPr>
          <w:rFonts w:ascii="Avenir Next LT Pro" w:hAnsi="Avenir Next LT Pro"/>
          <w:sz w:val="24"/>
          <w:szCs w:val="24"/>
        </w:rPr>
        <w:t>expresses how the profession of dental hygiene has enhanced the nominee’s life</w:t>
      </w:r>
    </w:p>
    <w:p w14:paraId="23CAAE2F" w14:textId="0D6EB74A" w:rsidR="00C1533A" w:rsidRDefault="00DF4AAF" w:rsidP="005455B9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</w:rPr>
      </w:pPr>
      <w:r w:rsidRPr="00E50F12">
        <w:rPr>
          <w:rFonts w:ascii="Avenir Next LT Pro" w:hAnsi="Avenir Next LT Pro"/>
          <w:sz w:val="24"/>
          <w:szCs w:val="24"/>
        </w:rPr>
        <w:t>The nominee has not won this award in the past seven years.</w:t>
      </w:r>
    </w:p>
    <w:p w14:paraId="042B2C4A" w14:textId="7C7553F3" w:rsidR="00D42D2D" w:rsidRDefault="00703BF4" w:rsidP="00703BF4">
      <w:pPr>
        <w:rPr>
          <w:rFonts w:ascii="Avenir Next LT Pro" w:hAnsi="Avenir Next LT Pro"/>
          <w:color w:val="FF0000"/>
          <w:sz w:val="24"/>
          <w:szCs w:val="24"/>
        </w:rPr>
      </w:pPr>
      <w:r>
        <w:rPr>
          <w:rFonts w:ascii="Avenir Next LT Pro" w:hAnsi="Avenir Next LT Pro"/>
          <w:color w:val="FF0000"/>
          <w:sz w:val="24"/>
          <w:szCs w:val="24"/>
        </w:rPr>
        <w:t>Nominations due August 1, 2025</w:t>
      </w:r>
    </w:p>
    <w:p w14:paraId="26C06BFE" w14:textId="5D6C1786" w:rsidR="004E55F0" w:rsidRDefault="004E55F0" w:rsidP="00703BF4">
      <w:pPr>
        <w:rPr>
          <w:rFonts w:ascii="Avenir Next LT Pro" w:hAnsi="Avenir Next LT Pro"/>
          <w:color w:val="FF0000"/>
          <w:sz w:val="24"/>
          <w:szCs w:val="24"/>
        </w:rPr>
      </w:pPr>
      <w:r>
        <w:rPr>
          <w:rFonts w:ascii="Avenir Next LT Pro" w:hAnsi="Avenir Next LT Pro"/>
          <w:color w:val="FF0000"/>
          <w:sz w:val="24"/>
          <w:szCs w:val="24"/>
        </w:rPr>
        <w:t>Credentials due August 8, 2025</w:t>
      </w:r>
    </w:p>
    <w:p w14:paraId="4C63F018" w14:textId="404EABE7" w:rsidR="000A696B" w:rsidRPr="000A696B" w:rsidRDefault="000A696B" w:rsidP="00703BF4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Please send nomination and credentials to CentralOffice@njdha.org</w:t>
      </w:r>
    </w:p>
    <w:sectPr w:rsidR="000A696B" w:rsidRPr="000A69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639EA" w14:textId="77777777" w:rsidR="00745D02" w:rsidRDefault="00745D02" w:rsidP="00BE495B">
      <w:pPr>
        <w:spacing w:after="0" w:line="240" w:lineRule="auto"/>
      </w:pPr>
      <w:r>
        <w:separator/>
      </w:r>
    </w:p>
  </w:endnote>
  <w:endnote w:type="continuationSeparator" w:id="0">
    <w:p w14:paraId="4905E483" w14:textId="77777777" w:rsidR="00745D02" w:rsidRDefault="00745D02" w:rsidP="00BE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6AA3" w14:textId="77777777" w:rsidR="00E50F12" w:rsidRPr="006D2FEB" w:rsidRDefault="00E50F12" w:rsidP="00E50F12">
    <w:pPr>
      <w:pStyle w:val="Footer"/>
      <w:tabs>
        <w:tab w:val="clear" w:pos="9360"/>
      </w:tabs>
      <w:rPr>
        <w:rFonts w:ascii="Avenir Next LT Pro Light" w:hAnsi="Avenir Next LT Pro Light"/>
        <w:color w:val="755EA8"/>
        <w:sz w:val="16"/>
        <w:szCs w:val="16"/>
      </w:rPr>
    </w:pPr>
    <w:r w:rsidRPr="006D2FEB">
      <w:rPr>
        <w:rFonts w:ascii="Avenir Next LT Pro Light" w:hAnsi="Avenir Next LT Pro Light"/>
        <w:color w:val="755EA8"/>
      </w:rPr>
      <w:t>Central Office</w:t>
    </w:r>
    <w:r w:rsidRPr="006D2FEB">
      <w:rPr>
        <w:rFonts w:ascii="Avenir Next LT Pro Light" w:hAnsi="Avenir Next LT Pro Light"/>
        <w:color w:val="755EA8"/>
      </w:rPr>
      <w:ptab w:relativeTo="margin" w:alignment="center" w:leader="none"/>
    </w:r>
    <w:r w:rsidRPr="006D2FEB">
      <w:rPr>
        <w:rFonts w:ascii="Avenir Next LT Pro Light" w:hAnsi="Avenir Next LT Pro Light"/>
        <w:color w:val="755EA8"/>
      </w:rPr>
      <w:t>9 PANAMA CT</w:t>
    </w:r>
    <w:r w:rsidRPr="006D2FEB">
      <w:rPr>
        <w:rFonts w:ascii="Avenir Next LT Pro Light" w:hAnsi="Avenir Next LT Pro Light"/>
        <w:color w:val="755EA8"/>
      </w:rPr>
      <w:ptab w:relativeTo="margin" w:alignment="right" w:leader="none"/>
    </w:r>
    <w:r w:rsidRPr="006D2FEB">
      <w:rPr>
        <w:rFonts w:ascii="Avenir Next LT Pro Light" w:hAnsi="Avenir Next LT Pro Light"/>
        <w:color w:val="755EA8"/>
      </w:rPr>
      <w:t>TOMS RIVER NJ 08757</w:t>
    </w:r>
  </w:p>
  <w:p w14:paraId="2A454349" w14:textId="77777777" w:rsidR="00BE495B" w:rsidRDefault="00BE4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65A12" w14:textId="77777777" w:rsidR="00745D02" w:rsidRDefault="00745D02" w:rsidP="00BE495B">
      <w:pPr>
        <w:spacing w:after="0" w:line="240" w:lineRule="auto"/>
      </w:pPr>
      <w:r>
        <w:separator/>
      </w:r>
    </w:p>
  </w:footnote>
  <w:footnote w:type="continuationSeparator" w:id="0">
    <w:p w14:paraId="57370D83" w14:textId="77777777" w:rsidR="00745D02" w:rsidRDefault="00745D02" w:rsidP="00BE4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05979" w14:textId="77777777" w:rsidR="00BE495B" w:rsidRPr="006D2FEB" w:rsidRDefault="00BE495B" w:rsidP="00BE495B">
    <w:pPr>
      <w:pStyle w:val="Header"/>
      <w:jc w:val="right"/>
      <w:rPr>
        <w:rFonts w:ascii="Avenir Next LT Pro Light" w:hAnsi="Avenir Next LT Pro Light"/>
        <w:color w:val="755EA8"/>
      </w:rPr>
    </w:pPr>
    <w:r w:rsidRPr="006D2FEB">
      <w:rPr>
        <w:rFonts w:ascii="Avenir Next LT Pro Light" w:hAnsi="Avenir Next LT Pro Light"/>
        <w:noProof/>
        <w:color w:val="755EA8"/>
      </w:rPr>
      <w:drawing>
        <wp:anchor distT="0" distB="0" distL="114300" distR="114300" simplePos="0" relativeHeight="251659264" behindDoc="0" locked="0" layoutInCell="1" allowOverlap="1" wp14:anchorId="7B652A6E" wp14:editId="7319B5FE">
          <wp:simplePos x="0" y="0"/>
          <wp:positionH relativeFrom="margin">
            <wp:align>left</wp:align>
          </wp:positionH>
          <wp:positionV relativeFrom="paragraph">
            <wp:posOffset>51</wp:posOffset>
          </wp:positionV>
          <wp:extent cx="1953574" cy="314325"/>
          <wp:effectExtent l="0" t="0" r="8890" b="0"/>
          <wp:wrapSquare wrapText="bothSides"/>
          <wp:docPr id="1770342319" name="Picture 2" descr="A black and purpl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342319" name="Picture 2" descr="A black and purpl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574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2FEB">
      <w:rPr>
        <w:rFonts w:ascii="Avenir Next LT Pro Light" w:hAnsi="Avenir Next LT Pro Light"/>
        <w:color w:val="755EA8"/>
      </w:rPr>
      <w:t>CentralOffice@njdha.org</w:t>
    </w:r>
  </w:p>
  <w:p w14:paraId="7B5FA045" w14:textId="77777777" w:rsidR="00BE495B" w:rsidRPr="00BE495B" w:rsidRDefault="00BE495B" w:rsidP="00BE4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5F54AB"/>
    <w:multiLevelType w:val="hybridMultilevel"/>
    <w:tmpl w:val="BDF85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0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FF"/>
    <w:rsid w:val="000338BA"/>
    <w:rsid w:val="000A696B"/>
    <w:rsid w:val="00137156"/>
    <w:rsid w:val="002028D3"/>
    <w:rsid w:val="002D16B1"/>
    <w:rsid w:val="003544D5"/>
    <w:rsid w:val="0036309A"/>
    <w:rsid w:val="00370B5E"/>
    <w:rsid w:val="00397109"/>
    <w:rsid w:val="004777AD"/>
    <w:rsid w:val="004E55F0"/>
    <w:rsid w:val="005455B9"/>
    <w:rsid w:val="00553B49"/>
    <w:rsid w:val="006263CD"/>
    <w:rsid w:val="00672A3D"/>
    <w:rsid w:val="00680B73"/>
    <w:rsid w:val="006C35C3"/>
    <w:rsid w:val="007033D6"/>
    <w:rsid w:val="00703BF4"/>
    <w:rsid w:val="00740C10"/>
    <w:rsid w:val="00745D02"/>
    <w:rsid w:val="00800D45"/>
    <w:rsid w:val="008226B7"/>
    <w:rsid w:val="0084463C"/>
    <w:rsid w:val="009A08FD"/>
    <w:rsid w:val="009C3B83"/>
    <w:rsid w:val="00A45D67"/>
    <w:rsid w:val="00A6276A"/>
    <w:rsid w:val="00AA1BC3"/>
    <w:rsid w:val="00AA7B09"/>
    <w:rsid w:val="00AD4C09"/>
    <w:rsid w:val="00B56DFA"/>
    <w:rsid w:val="00BD7D6B"/>
    <w:rsid w:val="00BE16CC"/>
    <w:rsid w:val="00BE3321"/>
    <w:rsid w:val="00BE495B"/>
    <w:rsid w:val="00C1533A"/>
    <w:rsid w:val="00C2609F"/>
    <w:rsid w:val="00C31FF0"/>
    <w:rsid w:val="00C74943"/>
    <w:rsid w:val="00D15488"/>
    <w:rsid w:val="00D42D2D"/>
    <w:rsid w:val="00D4436F"/>
    <w:rsid w:val="00D659FF"/>
    <w:rsid w:val="00D749CA"/>
    <w:rsid w:val="00D7566D"/>
    <w:rsid w:val="00D75C88"/>
    <w:rsid w:val="00D94919"/>
    <w:rsid w:val="00DF4AAF"/>
    <w:rsid w:val="00E07B6E"/>
    <w:rsid w:val="00E50F12"/>
    <w:rsid w:val="00E932E4"/>
    <w:rsid w:val="00EB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1F604"/>
  <w15:chartTrackingRefBased/>
  <w15:docId w15:val="{D8B8B182-1132-4677-91AC-4C70F78E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9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9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9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9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9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9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4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95B"/>
  </w:style>
  <w:style w:type="paragraph" w:styleId="Footer">
    <w:name w:val="footer"/>
    <w:basedOn w:val="Normal"/>
    <w:link w:val="FooterChar"/>
    <w:uiPriority w:val="99"/>
    <w:unhideWhenUsed/>
    <w:rsid w:val="00BE4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M Notgarnie RDH EdD FADHA</dc:creator>
  <cp:keywords/>
  <dc:description/>
  <cp:lastModifiedBy>alexis schone</cp:lastModifiedBy>
  <cp:revision>2</cp:revision>
  <dcterms:created xsi:type="dcterms:W3CDTF">2025-08-26T21:33:00Z</dcterms:created>
  <dcterms:modified xsi:type="dcterms:W3CDTF">2025-08-26T21:33:00Z</dcterms:modified>
</cp:coreProperties>
</file>