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1B2A2" w14:textId="77777777" w:rsidR="00167178" w:rsidRDefault="00167178">
      <w:pPr>
        <w:rPr>
          <w:rFonts w:ascii="Times New Roman" w:hAnsi="Times New Roman" w:cs="Times New Roman"/>
          <w:b/>
          <w:bCs/>
        </w:rPr>
      </w:pPr>
    </w:p>
    <w:p w14:paraId="78451936" w14:textId="77777777" w:rsidR="00167178" w:rsidRDefault="00167178">
      <w:pPr>
        <w:rPr>
          <w:rFonts w:ascii="Times New Roman" w:hAnsi="Times New Roman" w:cs="Times New Roman"/>
          <w:b/>
          <w:bCs/>
        </w:rPr>
      </w:pPr>
    </w:p>
    <w:p w14:paraId="292F45E8" w14:textId="77777777" w:rsidR="00167178" w:rsidRDefault="00167178">
      <w:pPr>
        <w:rPr>
          <w:rFonts w:ascii="Times New Roman" w:hAnsi="Times New Roman" w:cs="Times New Roman"/>
          <w:b/>
          <w:bCs/>
        </w:rPr>
      </w:pPr>
    </w:p>
    <w:p w14:paraId="411FC99E" w14:textId="77777777" w:rsidR="00167178" w:rsidRDefault="00167178">
      <w:pPr>
        <w:rPr>
          <w:rFonts w:ascii="Times New Roman" w:hAnsi="Times New Roman" w:cs="Times New Roman"/>
          <w:b/>
          <w:bCs/>
        </w:rPr>
      </w:pPr>
    </w:p>
    <w:p w14:paraId="75821D86" w14:textId="77777777" w:rsidR="00167178" w:rsidRDefault="00167178">
      <w:pPr>
        <w:rPr>
          <w:rFonts w:ascii="Times New Roman" w:hAnsi="Times New Roman" w:cs="Times New Roman"/>
          <w:b/>
          <w:bCs/>
        </w:rPr>
      </w:pPr>
    </w:p>
    <w:p w14:paraId="5574B092" w14:textId="77777777" w:rsidR="00167178" w:rsidRDefault="00167178">
      <w:pPr>
        <w:rPr>
          <w:rFonts w:ascii="Times New Roman" w:hAnsi="Times New Roman" w:cs="Times New Roman"/>
          <w:b/>
          <w:bCs/>
        </w:rPr>
      </w:pPr>
    </w:p>
    <w:p w14:paraId="2EA857E2" w14:textId="77777777" w:rsidR="00167178" w:rsidRDefault="00167178">
      <w:pPr>
        <w:rPr>
          <w:rFonts w:ascii="Times New Roman" w:hAnsi="Times New Roman" w:cs="Times New Roman"/>
          <w:b/>
          <w:bCs/>
        </w:rPr>
      </w:pPr>
    </w:p>
    <w:p w14:paraId="3C67887C" w14:textId="77777777" w:rsidR="00167178" w:rsidRDefault="00167178">
      <w:pPr>
        <w:rPr>
          <w:rFonts w:ascii="Times New Roman" w:hAnsi="Times New Roman" w:cs="Times New Roman"/>
          <w:b/>
          <w:bCs/>
        </w:rPr>
      </w:pPr>
    </w:p>
    <w:p w14:paraId="72B12A61" w14:textId="77777777" w:rsidR="00167178" w:rsidRDefault="00167178">
      <w:pPr>
        <w:rPr>
          <w:rFonts w:ascii="Times New Roman" w:hAnsi="Times New Roman" w:cs="Times New Roman"/>
          <w:b/>
          <w:bCs/>
        </w:rPr>
      </w:pPr>
    </w:p>
    <w:p w14:paraId="367CE33C" w14:textId="77777777" w:rsidR="00167178" w:rsidRDefault="00167178">
      <w:pPr>
        <w:rPr>
          <w:rFonts w:ascii="Times New Roman" w:hAnsi="Times New Roman" w:cs="Times New Roman"/>
          <w:b/>
          <w:bCs/>
        </w:rPr>
      </w:pPr>
    </w:p>
    <w:p w14:paraId="5F8B8715" w14:textId="77777777" w:rsidR="00D16BA8" w:rsidRDefault="00D16BA8" w:rsidP="00167178">
      <w:pPr>
        <w:spacing w:line="480" w:lineRule="auto"/>
        <w:jc w:val="center"/>
        <w:rPr>
          <w:rFonts w:ascii="Times New Roman" w:hAnsi="Times New Roman" w:cs="Times New Roman"/>
          <w:b/>
          <w:bCs/>
        </w:rPr>
      </w:pPr>
    </w:p>
    <w:p w14:paraId="065C0F25" w14:textId="4A134003" w:rsidR="00167178" w:rsidRDefault="00167178" w:rsidP="00167178">
      <w:pPr>
        <w:spacing w:line="480" w:lineRule="auto"/>
        <w:jc w:val="center"/>
        <w:rPr>
          <w:rFonts w:ascii="Times New Roman" w:hAnsi="Times New Roman" w:cs="Times New Roman"/>
          <w:b/>
          <w:bCs/>
        </w:rPr>
      </w:pPr>
      <w:r w:rsidRPr="00066D03">
        <w:rPr>
          <w:rFonts w:ascii="Times New Roman" w:hAnsi="Times New Roman" w:cs="Times New Roman"/>
          <w:b/>
          <w:bCs/>
        </w:rPr>
        <w:t>Promoting the Dental Hygiene Profession: A Path to Healthier Communities</w:t>
      </w:r>
    </w:p>
    <w:p w14:paraId="176D9C51" w14:textId="77777777" w:rsidR="00167178" w:rsidRPr="00167178" w:rsidRDefault="00167178" w:rsidP="00167178">
      <w:pPr>
        <w:spacing w:line="480" w:lineRule="auto"/>
        <w:jc w:val="center"/>
        <w:rPr>
          <w:rFonts w:ascii="Times New Roman" w:hAnsi="Times New Roman" w:cs="Times New Roman"/>
        </w:rPr>
      </w:pPr>
      <w:r w:rsidRPr="00167178">
        <w:rPr>
          <w:rFonts w:ascii="Times New Roman" w:hAnsi="Times New Roman" w:cs="Times New Roman"/>
        </w:rPr>
        <w:t xml:space="preserve">Carlin </w:t>
      </w:r>
      <w:proofErr w:type="spellStart"/>
      <w:r w:rsidRPr="00167178">
        <w:rPr>
          <w:rFonts w:ascii="Times New Roman" w:hAnsi="Times New Roman" w:cs="Times New Roman"/>
        </w:rPr>
        <w:t>Sietsma</w:t>
      </w:r>
      <w:proofErr w:type="spellEnd"/>
    </w:p>
    <w:p w14:paraId="58BF8F35" w14:textId="77777777" w:rsidR="00167178" w:rsidRDefault="00167178" w:rsidP="00167178">
      <w:pPr>
        <w:spacing w:line="480" w:lineRule="auto"/>
        <w:jc w:val="center"/>
        <w:rPr>
          <w:rFonts w:ascii="Times New Roman" w:hAnsi="Times New Roman" w:cs="Times New Roman"/>
        </w:rPr>
      </w:pPr>
      <w:r>
        <w:rPr>
          <w:rFonts w:ascii="Times New Roman" w:hAnsi="Times New Roman" w:cs="Times New Roman"/>
        </w:rPr>
        <w:t>Wichita State University</w:t>
      </w:r>
    </w:p>
    <w:p w14:paraId="3292576E" w14:textId="6F5E4D21" w:rsidR="00167178" w:rsidRPr="00167178" w:rsidRDefault="00167178" w:rsidP="00167178">
      <w:pPr>
        <w:spacing w:line="480" w:lineRule="auto"/>
        <w:jc w:val="center"/>
        <w:rPr>
          <w:rFonts w:ascii="Times New Roman" w:hAnsi="Times New Roman" w:cs="Times New Roman"/>
        </w:rPr>
      </w:pPr>
      <w:r>
        <w:rPr>
          <w:rFonts w:ascii="Times New Roman" w:hAnsi="Times New Roman" w:cs="Times New Roman"/>
        </w:rPr>
        <w:t>10 August 2024</w:t>
      </w:r>
      <w:r>
        <w:rPr>
          <w:rFonts w:ascii="Times New Roman" w:hAnsi="Times New Roman" w:cs="Times New Roman"/>
          <w:b/>
          <w:bCs/>
        </w:rPr>
        <w:br w:type="page"/>
      </w:r>
    </w:p>
    <w:p w14:paraId="2197206F" w14:textId="77777777" w:rsidR="00167178" w:rsidRDefault="00167178">
      <w:pPr>
        <w:rPr>
          <w:rFonts w:ascii="Times New Roman" w:hAnsi="Times New Roman" w:cs="Times New Roman"/>
          <w:b/>
          <w:bCs/>
        </w:rPr>
      </w:pPr>
    </w:p>
    <w:p w14:paraId="184FDDED" w14:textId="593DCA9A" w:rsidR="00841208" w:rsidRDefault="00841208" w:rsidP="00066D03">
      <w:pPr>
        <w:spacing w:line="480" w:lineRule="auto"/>
        <w:jc w:val="center"/>
        <w:rPr>
          <w:rFonts w:ascii="Times New Roman" w:hAnsi="Times New Roman" w:cs="Times New Roman"/>
          <w:b/>
          <w:bCs/>
        </w:rPr>
      </w:pPr>
      <w:r w:rsidRPr="00066D03">
        <w:rPr>
          <w:rFonts w:ascii="Times New Roman" w:hAnsi="Times New Roman" w:cs="Times New Roman"/>
          <w:b/>
          <w:bCs/>
        </w:rPr>
        <w:t>Promoting the Dental Hygiene Profession: A Path to Healthier Communities</w:t>
      </w:r>
    </w:p>
    <w:p w14:paraId="25F8A65A" w14:textId="68CB729B" w:rsidR="00971E8D" w:rsidRPr="00971E8D" w:rsidRDefault="00971E8D" w:rsidP="00066D03">
      <w:pPr>
        <w:spacing w:line="480" w:lineRule="auto"/>
        <w:jc w:val="center"/>
        <w:rPr>
          <w:rFonts w:ascii="Times New Roman" w:hAnsi="Times New Roman" w:cs="Times New Roman"/>
        </w:rPr>
      </w:pPr>
      <w:r>
        <w:rPr>
          <w:rFonts w:ascii="Times New Roman" w:hAnsi="Times New Roman" w:cs="Times New Roman"/>
          <w:b/>
          <w:bCs/>
        </w:rPr>
        <w:t>Introduction</w:t>
      </w:r>
    </w:p>
    <w:p w14:paraId="17EA0852" w14:textId="77777777" w:rsidR="00841208" w:rsidRPr="00066D03" w:rsidRDefault="00841208" w:rsidP="00066D03">
      <w:pPr>
        <w:spacing w:line="480" w:lineRule="auto"/>
        <w:ind w:firstLine="720"/>
        <w:rPr>
          <w:rFonts w:ascii="Times New Roman" w:hAnsi="Times New Roman" w:cs="Times New Roman"/>
        </w:rPr>
      </w:pPr>
      <w:r w:rsidRPr="00066D03">
        <w:rPr>
          <w:rFonts w:ascii="Times New Roman" w:hAnsi="Times New Roman" w:cs="Times New Roman"/>
        </w:rPr>
        <w:t>Dental hygiene is a critical component of public health, yet the profession often struggles with underrepresentation and lack of awareness. Promoting the dental hygiene profession is essential not only for enhancing oral health outcomes but also for addressing broader health disparities and improving overall quality of life. Effective promotion of this profession can be achieved through increased educational outreach, leveraging media and technology, and fostering professional development opportunities.</w:t>
      </w:r>
    </w:p>
    <w:p w14:paraId="084DF813" w14:textId="77777777" w:rsidR="00841208" w:rsidRPr="00066D03" w:rsidRDefault="00841208" w:rsidP="00066D03">
      <w:pPr>
        <w:spacing w:line="480" w:lineRule="auto"/>
        <w:rPr>
          <w:rFonts w:ascii="Times New Roman" w:hAnsi="Times New Roman" w:cs="Times New Roman"/>
        </w:rPr>
      </w:pPr>
    </w:p>
    <w:p w14:paraId="5E0695D2" w14:textId="5AFB7A16" w:rsidR="00841208" w:rsidRPr="00066D03" w:rsidRDefault="00841208" w:rsidP="00066D03">
      <w:pPr>
        <w:spacing w:line="480" w:lineRule="auto"/>
        <w:jc w:val="center"/>
        <w:rPr>
          <w:rFonts w:ascii="Times New Roman" w:hAnsi="Times New Roman" w:cs="Times New Roman"/>
          <w:b/>
          <w:bCs/>
        </w:rPr>
      </w:pPr>
      <w:r w:rsidRPr="00066D03">
        <w:rPr>
          <w:rFonts w:ascii="Times New Roman" w:hAnsi="Times New Roman" w:cs="Times New Roman"/>
          <w:b/>
          <w:bCs/>
        </w:rPr>
        <w:t>Educational Outreach</w:t>
      </w:r>
    </w:p>
    <w:p w14:paraId="3DAE78D3" w14:textId="77777777" w:rsidR="00841208" w:rsidRPr="00066D03" w:rsidRDefault="00841208" w:rsidP="00C32ACA">
      <w:pPr>
        <w:spacing w:line="480" w:lineRule="auto"/>
        <w:ind w:firstLine="720"/>
        <w:rPr>
          <w:rFonts w:ascii="Times New Roman" w:hAnsi="Times New Roman" w:cs="Times New Roman"/>
        </w:rPr>
      </w:pPr>
      <w:r w:rsidRPr="00066D03">
        <w:rPr>
          <w:rFonts w:ascii="Times New Roman" w:hAnsi="Times New Roman" w:cs="Times New Roman"/>
        </w:rPr>
        <w:t>One of the most effective ways to promote the dental hygiene profession is through educational outreach. Schools and community programs should incorporate dental health education early in the curriculum to spark interest in dental hygiene careers among students. This can be achieved by partnering with local dental hygiene schools and professionals to provide interactive demonstrations and workshops. By exposing students to the importance of dental health and the role of dental hygienists, we can cultivate interest and highlight the rewarding aspects of the profession.</w:t>
      </w:r>
    </w:p>
    <w:p w14:paraId="695E00D4" w14:textId="77777777" w:rsidR="00841208" w:rsidRPr="00066D03" w:rsidRDefault="00841208" w:rsidP="00066D03">
      <w:pPr>
        <w:spacing w:line="480" w:lineRule="auto"/>
        <w:rPr>
          <w:rFonts w:ascii="Times New Roman" w:hAnsi="Times New Roman" w:cs="Times New Roman"/>
        </w:rPr>
      </w:pPr>
    </w:p>
    <w:p w14:paraId="5652BE79" w14:textId="77777777" w:rsidR="00841208" w:rsidRPr="00066D03" w:rsidRDefault="00841208" w:rsidP="00C32ACA">
      <w:pPr>
        <w:spacing w:line="480" w:lineRule="auto"/>
        <w:ind w:firstLine="720"/>
        <w:rPr>
          <w:rFonts w:ascii="Times New Roman" w:hAnsi="Times New Roman" w:cs="Times New Roman"/>
        </w:rPr>
      </w:pPr>
      <w:r w:rsidRPr="00066D03">
        <w:rPr>
          <w:rFonts w:ascii="Times New Roman" w:hAnsi="Times New Roman" w:cs="Times New Roman"/>
        </w:rPr>
        <w:t>Additionally, high school and undergraduate students should be made aware of the diverse career pathways within dental hygiene. This includes not only clinical roles but also opportunities in research, education, and public health. Providing clear information about the educational requirements, job responsibilities, and potential career advancements can help students make informed decisions about pursuing a career in dental hygiene.</w:t>
      </w:r>
    </w:p>
    <w:p w14:paraId="3F6212A8" w14:textId="77777777" w:rsidR="00841208" w:rsidRPr="00066D03" w:rsidRDefault="00841208" w:rsidP="00066D03">
      <w:pPr>
        <w:spacing w:line="480" w:lineRule="auto"/>
        <w:rPr>
          <w:rFonts w:ascii="Times New Roman" w:hAnsi="Times New Roman" w:cs="Times New Roman"/>
        </w:rPr>
      </w:pPr>
    </w:p>
    <w:p w14:paraId="3432A372" w14:textId="7C879114" w:rsidR="00841208" w:rsidRPr="00066D03" w:rsidRDefault="00841208" w:rsidP="00066D03">
      <w:pPr>
        <w:spacing w:line="480" w:lineRule="auto"/>
        <w:jc w:val="center"/>
        <w:rPr>
          <w:rFonts w:ascii="Times New Roman" w:hAnsi="Times New Roman" w:cs="Times New Roman"/>
          <w:b/>
          <w:bCs/>
        </w:rPr>
      </w:pPr>
      <w:r w:rsidRPr="00066D03">
        <w:rPr>
          <w:rFonts w:ascii="Times New Roman" w:hAnsi="Times New Roman" w:cs="Times New Roman"/>
          <w:b/>
          <w:bCs/>
        </w:rPr>
        <w:t>Leveraging Media and Technology</w:t>
      </w:r>
    </w:p>
    <w:p w14:paraId="15B52236" w14:textId="77777777" w:rsidR="00841208" w:rsidRPr="00066D03" w:rsidRDefault="00841208" w:rsidP="00066D03">
      <w:pPr>
        <w:spacing w:line="480" w:lineRule="auto"/>
        <w:ind w:firstLine="720"/>
        <w:rPr>
          <w:rFonts w:ascii="Times New Roman" w:hAnsi="Times New Roman" w:cs="Times New Roman"/>
        </w:rPr>
      </w:pPr>
      <w:r w:rsidRPr="00066D03">
        <w:rPr>
          <w:rFonts w:ascii="Times New Roman" w:hAnsi="Times New Roman" w:cs="Times New Roman"/>
        </w:rPr>
        <w:t>In the digital age, media and technology play a crucial role in shaping perceptions and disseminating information. Promoting the dental hygiene profession through social media platforms, websites, and online campaigns can effectively reach a broad audience. Social media channels such as Instagram, Twitter, and LinkedIn can be used to share success stories, showcase the daily work of dental hygienists, and provide insights into the profession's impact on community health.</w:t>
      </w:r>
    </w:p>
    <w:p w14:paraId="60EE2444" w14:textId="77777777" w:rsidR="00841208" w:rsidRPr="00066D03" w:rsidRDefault="00841208" w:rsidP="00066D03">
      <w:pPr>
        <w:spacing w:line="480" w:lineRule="auto"/>
        <w:rPr>
          <w:rFonts w:ascii="Times New Roman" w:hAnsi="Times New Roman" w:cs="Times New Roman"/>
        </w:rPr>
      </w:pPr>
    </w:p>
    <w:p w14:paraId="2AF23CD1" w14:textId="77777777" w:rsidR="00841208" w:rsidRPr="00066D03" w:rsidRDefault="00841208" w:rsidP="00066D03">
      <w:pPr>
        <w:spacing w:line="480" w:lineRule="auto"/>
        <w:ind w:firstLine="720"/>
        <w:rPr>
          <w:rFonts w:ascii="Times New Roman" w:hAnsi="Times New Roman" w:cs="Times New Roman"/>
        </w:rPr>
      </w:pPr>
      <w:r w:rsidRPr="00066D03">
        <w:rPr>
          <w:rFonts w:ascii="Times New Roman" w:hAnsi="Times New Roman" w:cs="Times New Roman"/>
        </w:rPr>
        <w:t>Creating engaging content such as videos, infographics, and blogs can help demystify the profession and highlight its significance. For example, video testimonials from dental hygienists about their career satisfaction and the positive impact they make on patients' lives can inspire others to consider the profession. Moreover, online forums and webinars can facilitate discussions about the profession, address common misconceptions, and provide a platform for networking and mentorship.</w:t>
      </w:r>
    </w:p>
    <w:p w14:paraId="2A13D7EC" w14:textId="77777777" w:rsidR="00841208" w:rsidRPr="00066D03" w:rsidRDefault="00841208" w:rsidP="00066D03">
      <w:pPr>
        <w:spacing w:line="480" w:lineRule="auto"/>
        <w:rPr>
          <w:rFonts w:ascii="Times New Roman" w:hAnsi="Times New Roman" w:cs="Times New Roman"/>
        </w:rPr>
      </w:pPr>
    </w:p>
    <w:p w14:paraId="564F42D6" w14:textId="7BFAE9D5" w:rsidR="00841208" w:rsidRPr="00066D03" w:rsidRDefault="00841208" w:rsidP="00066D03">
      <w:pPr>
        <w:spacing w:line="480" w:lineRule="auto"/>
        <w:jc w:val="center"/>
        <w:rPr>
          <w:rFonts w:ascii="Times New Roman" w:hAnsi="Times New Roman" w:cs="Times New Roman"/>
          <w:b/>
          <w:bCs/>
        </w:rPr>
      </w:pPr>
      <w:r w:rsidRPr="00066D03">
        <w:rPr>
          <w:rFonts w:ascii="Times New Roman" w:hAnsi="Times New Roman" w:cs="Times New Roman"/>
          <w:b/>
          <w:bCs/>
        </w:rPr>
        <w:t>Fostering Professional Development</w:t>
      </w:r>
    </w:p>
    <w:p w14:paraId="2EFD0C41" w14:textId="77777777" w:rsidR="00841208" w:rsidRPr="00066D03" w:rsidRDefault="00841208" w:rsidP="00066D03">
      <w:pPr>
        <w:spacing w:line="480" w:lineRule="auto"/>
        <w:ind w:firstLine="720"/>
        <w:rPr>
          <w:rFonts w:ascii="Times New Roman" w:hAnsi="Times New Roman" w:cs="Times New Roman"/>
        </w:rPr>
      </w:pPr>
      <w:r w:rsidRPr="00066D03">
        <w:rPr>
          <w:rFonts w:ascii="Times New Roman" w:hAnsi="Times New Roman" w:cs="Times New Roman"/>
        </w:rPr>
        <w:t>Professional development is another key area for promoting the dental hygiene profession. Supporting ongoing education and career advancement opportunities helps to maintain the profession's relevance and appeal. Encouraging dental hygienists to pursue advanced certifications, specializations, and leadership roles can enhance their skills and job satisfaction. This not only benefits the individuals but also contributes to the overall quality of care provided to patients.</w:t>
      </w:r>
    </w:p>
    <w:p w14:paraId="3CCBE5E4" w14:textId="77777777" w:rsidR="00841208" w:rsidRPr="00066D03" w:rsidRDefault="00841208" w:rsidP="00066D03">
      <w:pPr>
        <w:spacing w:line="480" w:lineRule="auto"/>
        <w:rPr>
          <w:rFonts w:ascii="Times New Roman" w:hAnsi="Times New Roman" w:cs="Times New Roman"/>
        </w:rPr>
      </w:pPr>
    </w:p>
    <w:p w14:paraId="753F3238" w14:textId="77777777" w:rsidR="00841208" w:rsidRPr="00066D03" w:rsidRDefault="00841208" w:rsidP="00486ABC">
      <w:pPr>
        <w:spacing w:line="480" w:lineRule="auto"/>
        <w:ind w:firstLine="720"/>
        <w:rPr>
          <w:rFonts w:ascii="Times New Roman" w:hAnsi="Times New Roman" w:cs="Times New Roman"/>
        </w:rPr>
      </w:pPr>
      <w:r w:rsidRPr="00066D03">
        <w:rPr>
          <w:rFonts w:ascii="Times New Roman" w:hAnsi="Times New Roman" w:cs="Times New Roman"/>
        </w:rPr>
        <w:t>Furthermore, establishing mentorship programs and professional networks can provide valuable support for those entering the field. Experienced dental hygienists can offer guidance, share insights, and help new professionals navigate their careers. This sense of community and support can make the profession more attractive and foster a culture of continuous improvement and innovation.</w:t>
      </w:r>
    </w:p>
    <w:p w14:paraId="147678BF" w14:textId="77777777" w:rsidR="00841208" w:rsidRPr="00066D03" w:rsidRDefault="00841208" w:rsidP="00066D03">
      <w:pPr>
        <w:spacing w:line="480" w:lineRule="auto"/>
        <w:rPr>
          <w:rFonts w:ascii="Times New Roman" w:hAnsi="Times New Roman" w:cs="Times New Roman"/>
        </w:rPr>
      </w:pPr>
    </w:p>
    <w:p w14:paraId="2002E82B" w14:textId="78ED3B17" w:rsidR="00841208" w:rsidRPr="00066D03" w:rsidRDefault="00841208" w:rsidP="00486ABC">
      <w:pPr>
        <w:spacing w:line="480" w:lineRule="auto"/>
        <w:jc w:val="center"/>
        <w:rPr>
          <w:rFonts w:ascii="Times New Roman" w:hAnsi="Times New Roman" w:cs="Times New Roman"/>
          <w:b/>
          <w:bCs/>
        </w:rPr>
      </w:pPr>
      <w:r w:rsidRPr="00066D03">
        <w:rPr>
          <w:rFonts w:ascii="Times New Roman" w:hAnsi="Times New Roman" w:cs="Times New Roman"/>
          <w:b/>
          <w:bCs/>
        </w:rPr>
        <w:t>Conclusion</w:t>
      </w:r>
    </w:p>
    <w:p w14:paraId="306387A5" w14:textId="0BFBBDF4" w:rsidR="003F557A" w:rsidRDefault="00841208" w:rsidP="00486ABC">
      <w:pPr>
        <w:spacing w:line="480" w:lineRule="auto"/>
        <w:ind w:firstLine="720"/>
        <w:rPr>
          <w:rFonts w:ascii="Times New Roman" w:hAnsi="Times New Roman" w:cs="Times New Roman"/>
        </w:rPr>
      </w:pPr>
      <w:r w:rsidRPr="00066D03">
        <w:rPr>
          <w:rFonts w:ascii="Times New Roman" w:hAnsi="Times New Roman" w:cs="Times New Roman"/>
        </w:rPr>
        <w:t>Promoting the dental hygiene profession is essential for improving public health and ensuring that more individuals are aware of the opportunities available within the field. Through educational outreach, effective use of media and technology, and fostering professional development, we can raise awareness, inspire future generations, and enhance the profession’s visibility and appeal. By taking these steps, we can contribute to healthier communities and ensure that the importance of dental hygiene is recognized and valued across society.</w:t>
      </w:r>
      <w:r w:rsidR="003F557A">
        <w:rPr>
          <w:rFonts w:ascii="Times New Roman" w:hAnsi="Times New Roman" w:cs="Times New Roman"/>
        </w:rPr>
        <w:br/>
      </w:r>
    </w:p>
    <w:p w14:paraId="2AA4B68B" w14:textId="05774DEA" w:rsidR="00DF7606" w:rsidRPr="00066D03" w:rsidRDefault="00DF7606" w:rsidP="00C32ACA">
      <w:pPr>
        <w:rPr>
          <w:rFonts w:ascii="Times New Roman" w:hAnsi="Times New Roman" w:cs="Times New Roman"/>
        </w:rPr>
      </w:pPr>
    </w:p>
    <w:sectPr w:rsidR="00DF7606" w:rsidRPr="00066D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E140E" w14:textId="77777777" w:rsidR="008A020B" w:rsidRDefault="008A020B" w:rsidP="00D16BA8">
      <w:r>
        <w:separator/>
      </w:r>
    </w:p>
  </w:endnote>
  <w:endnote w:type="continuationSeparator" w:id="0">
    <w:p w14:paraId="5CA4A3EF" w14:textId="77777777" w:rsidR="008A020B" w:rsidRDefault="008A020B" w:rsidP="00D1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85082143"/>
      <w:docPartObj>
        <w:docPartGallery w:val="Page Numbers (Bottom of Page)"/>
        <w:docPartUnique/>
      </w:docPartObj>
    </w:sdtPr>
    <w:sdtContent>
      <w:p w14:paraId="41D5BFD8" w14:textId="31B46B79" w:rsidR="00D16BA8" w:rsidRDefault="00D16BA8" w:rsidP="002B4F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7836A8" w14:textId="77777777" w:rsidR="00D16BA8" w:rsidRDefault="00D16BA8" w:rsidP="00D16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56225725"/>
      <w:docPartObj>
        <w:docPartGallery w:val="Page Numbers (Bottom of Page)"/>
        <w:docPartUnique/>
      </w:docPartObj>
    </w:sdtPr>
    <w:sdtEndPr>
      <w:rPr>
        <w:rStyle w:val="PageNumber"/>
        <w:rFonts w:ascii="Times New Roman" w:hAnsi="Times New Roman" w:cs="Times New Roman"/>
      </w:rPr>
    </w:sdtEndPr>
    <w:sdtContent>
      <w:p w14:paraId="44CFAD38" w14:textId="6789EE39" w:rsidR="002B4F63" w:rsidRDefault="007B2134" w:rsidP="00926DC9">
        <w:pPr>
          <w:pStyle w:val="Footer"/>
          <w:framePr w:wrap="none" w:vAnchor="text" w:hAnchor="margin" w:xAlign="right" w:y="1"/>
          <w:rPr>
            <w:rStyle w:val="PageNumber"/>
          </w:rPr>
        </w:pPr>
        <w:r>
          <w:rPr>
            <w:rStyle w:val="PageNumber"/>
            <w:rFonts w:ascii="Times New Roman" w:hAnsi="Times New Roman" w:cs="Times New Roman"/>
          </w:rPr>
          <w:t>1</w:t>
        </w:r>
      </w:p>
    </w:sdtContent>
  </w:sdt>
  <w:p w14:paraId="6914CC88" w14:textId="6946DDFA" w:rsidR="00D16BA8" w:rsidRDefault="00D16BA8" w:rsidP="00D16BA8">
    <w:pPr>
      <w:pStyle w:val="Footer"/>
      <w:ind w:right="360"/>
    </w:pPr>
    <w:r>
      <w:ptab w:relativeTo="margin" w:alignment="center" w:leader="none"/>
    </w:r>
    <w:r>
      <w:ptab w:relativeTo="margin" w:alignment="right" w:leader="none"/>
    </w:r>
    <w:r w:rsidRPr="00D16BA8">
      <w:rPr>
        <w:rFonts w:ascii="Times New Roman" w:hAnsi="Times New Roman" w:cs="Times New Roman"/>
      </w:rPr>
      <w:t xml:space="preserve">Carlin </w:t>
    </w:r>
    <w:proofErr w:type="spellStart"/>
    <w:r w:rsidRPr="00D16BA8">
      <w:rPr>
        <w:rFonts w:ascii="Times New Roman" w:hAnsi="Times New Roman" w:cs="Times New Roman"/>
      </w:rPr>
      <w:t>Sietsma</w:t>
    </w:r>
    <w:proofErr w:type="spellEnd"/>
    <w:r w:rsidRPr="00D16BA8">
      <w:rPr>
        <w:rFonts w:ascii="Times New Roman" w:hAnsi="Times New Roman" w:cs="Times New Roman"/>
      </w:rPr>
      <w:t>, RDH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75A1E" w14:textId="77777777" w:rsidR="002B4F63" w:rsidRDefault="002B4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91F4" w14:textId="77777777" w:rsidR="008A020B" w:rsidRDefault="008A020B" w:rsidP="00D16BA8">
      <w:r>
        <w:separator/>
      </w:r>
    </w:p>
  </w:footnote>
  <w:footnote w:type="continuationSeparator" w:id="0">
    <w:p w14:paraId="15A419DF" w14:textId="77777777" w:rsidR="008A020B" w:rsidRDefault="008A020B" w:rsidP="00D16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AC69D" w14:textId="77777777" w:rsidR="002B4F63" w:rsidRDefault="002B4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54C3E" w14:textId="77777777" w:rsidR="002B4F63" w:rsidRDefault="002B4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CA0D" w14:textId="77777777" w:rsidR="002B4F63" w:rsidRDefault="002B4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08"/>
    <w:rsid w:val="00066D03"/>
    <w:rsid w:val="00167178"/>
    <w:rsid w:val="002B4F63"/>
    <w:rsid w:val="003F557A"/>
    <w:rsid w:val="00486ABC"/>
    <w:rsid w:val="004E79AC"/>
    <w:rsid w:val="006E212E"/>
    <w:rsid w:val="007B2134"/>
    <w:rsid w:val="00841208"/>
    <w:rsid w:val="008A020B"/>
    <w:rsid w:val="00971E8D"/>
    <w:rsid w:val="009F66F4"/>
    <w:rsid w:val="00B11FCB"/>
    <w:rsid w:val="00B40C7A"/>
    <w:rsid w:val="00B95F35"/>
    <w:rsid w:val="00BA2DE2"/>
    <w:rsid w:val="00C254DE"/>
    <w:rsid w:val="00C32ACA"/>
    <w:rsid w:val="00D16BA8"/>
    <w:rsid w:val="00D5745D"/>
    <w:rsid w:val="00DB7973"/>
    <w:rsid w:val="00DF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4A1907"/>
  <w15:chartTrackingRefBased/>
  <w15:docId w15:val="{AED4040D-17C1-8A42-8425-E0ECD23D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1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12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2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2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2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2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2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2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2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2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2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2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2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208"/>
    <w:rPr>
      <w:rFonts w:eastAsiaTheme="majorEastAsia" w:cstheme="majorBidi"/>
      <w:color w:val="272727" w:themeColor="text1" w:themeTint="D8"/>
    </w:rPr>
  </w:style>
  <w:style w:type="paragraph" w:styleId="Title">
    <w:name w:val="Title"/>
    <w:basedOn w:val="Normal"/>
    <w:next w:val="Normal"/>
    <w:link w:val="TitleChar"/>
    <w:uiPriority w:val="10"/>
    <w:qFormat/>
    <w:rsid w:val="008412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2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2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1208"/>
    <w:rPr>
      <w:i/>
      <w:iCs/>
      <w:color w:val="404040" w:themeColor="text1" w:themeTint="BF"/>
    </w:rPr>
  </w:style>
  <w:style w:type="paragraph" w:styleId="ListParagraph">
    <w:name w:val="List Paragraph"/>
    <w:basedOn w:val="Normal"/>
    <w:uiPriority w:val="34"/>
    <w:qFormat/>
    <w:rsid w:val="00841208"/>
    <w:pPr>
      <w:ind w:left="720"/>
      <w:contextualSpacing/>
    </w:pPr>
  </w:style>
  <w:style w:type="character" w:styleId="IntenseEmphasis">
    <w:name w:val="Intense Emphasis"/>
    <w:basedOn w:val="DefaultParagraphFont"/>
    <w:uiPriority w:val="21"/>
    <w:qFormat/>
    <w:rsid w:val="00841208"/>
    <w:rPr>
      <w:i/>
      <w:iCs/>
      <w:color w:val="0F4761" w:themeColor="accent1" w:themeShade="BF"/>
    </w:rPr>
  </w:style>
  <w:style w:type="paragraph" w:styleId="IntenseQuote">
    <w:name w:val="Intense Quote"/>
    <w:basedOn w:val="Normal"/>
    <w:next w:val="Normal"/>
    <w:link w:val="IntenseQuoteChar"/>
    <w:uiPriority w:val="30"/>
    <w:qFormat/>
    <w:rsid w:val="00841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208"/>
    <w:rPr>
      <w:i/>
      <w:iCs/>
      <w:color w:val="0F4761" w:themeColor="accent1" w:themeShade="BF"/>
    </w:rPr>
  </w:style>
  <w:style w:type="character" w:styleId="IntenseReference">
    <w:name w:val="Intense Reference"/>
    <w:basedOn w:val="DefaultParagraphFont"/>
    <w:uiPriority w:val="32"/>
    <w:qFormat/>
    <w:rsid w:val="00841208"/>
    <w:rPr>
      <w:b/>
      <w:bCs/>
      <w:smallCaps/>
      <w:color w:val="0F4761" w:themeColor="accent1" w:themeShade="BF"/>
      <w:spacing w:val="5"/>
    </w:rPr>
  </w:style>
  <w:style w:type="paragraph" w:styleId="Footer">
    <w:name w:val="footer"/>
    <w:basedOn w:val="Normal"/>
    <w:link w:val="FooterChar"/>
    <w:uiPriority w:val="99"/>
    <w:unhideWhenUsed/>
    <w:rsid w:val="00D16BA8"/>
    <w:pPr>
      <w:tabs>
        <w:tab w:val="center" w:pos="4680"/>
        <w:tab w:val="right" w:pos="9360"/>
      </w:tabs>
    </w:pPr>
  </w:style>
  <w:style w:type="character" w:customStyle="1" w:styleId="FooterChar">
    <w:name w:val="Footer Char"/>
    <w:basedOn w:val="DefaultParagraphFont"/>
    <w:link w:val="Footer"/>
    <w:uiPriority w:val="99"/>
    <w:rsid w:val="00D16BA8"/>
  </w:style>
  <w:style w:type="character" w:styleId="PageNumber">
    <w:name w:val="page number"/>
    <w:basedOn w:val="DefaultParagraphFont"/>
    <w:uiPriority w:val="99"/>
    <w:semiHidden/>
    <w:unhideWhenUsed/>
    <w:rsid w:val="00D16BA8"/>
  </w:style>
  <w:style w:type="paragraph" w:styleId="Header">
    <w:name w:val="header"/>
    <w:basedOn w:val="Normal"/>
    <w:link w:val="HeaderChar"/>
    <w:uiPriority w:val="99"/>
    <w:unhideWhenUsed/>
    <w:rsid w:val="00D16BA8"/>
    <w:pPr>
      <w:tabs>
        <w:tab w:val="center" w:pos="4680"/>
        <w:tab w:val="right" w:pos="9360"/>
      </w:tabs>
    </w:pPr>
  </w:style>
  <w:style w:type="character" w:customStyle="1" w:styleId="HeaderChar">
    <w:name w:val="Header Char"/>
    <w:basedOn w:val="DefaultParagraphFont"/>
    <w:link w:val="Header"/>
    <w:uiPriority w:val="99"/>
    <w:rsid w:val="00D16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Sietsma, Carlin</dc:creator>
  <cp:keywords/>
  <dc:description/>
  <cp:lastModifiedBy>alexis schone</cp:lastModifiedBy>
  <cp:revision>2</cp:revision>
  <dcterms:created xsi:type="dcterms:W3CDTF">2024-09-21T15:12:00Z</dcterms:created>
  <dcterms:modified xsi:type="dcterms:W3CDTF">2024-09-21T15:12:00Z</dcterms:modified>
</cp:coreProperties>
</file>