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CE78" w14:textId="4A78A735" w:rsidR="00025F67" w:rsidRDefault="007E6F9E" w:rsidP="007E6F9E">
      <w:pPr>
        <w:jc w:val="center"/>
        <w:rPr>
          <w:b/>
          <w:u w:val="single"/>
        </w:rPr>
      </w:pPr>
      <w:r>
        <w:rPr>
          <w:b/>
          <w:u w:val="single"/>
        </w:rPr>
        <w:t xml:space="preserve">Boulder County Hazardous </w:t>
      </w:r>
      <w:r w:rsidR="00372494">
        <w:rPr>
          <w:b/>
          <w:u w:val="single"/>
        </w:rPr>
        <w:t>Materials Team</w:t>
      </w:r>
    </w:p>
    <w:p w14:paraId="565ACA74" w14:textId="4345E4AD" w:rsidR="007E6F9E" w:rsidRDefault="00D25348" w:rsidP="007E6F9E">
      <w:pPr>
        <w:jc w:val="center"/>
      </w:pPr>
      <w:r>
        <w:t xml:space="preserve">Entry Team </w:t>
      </w:r>
      <w:proofErr w:type="spellStart"/>
      <w:r>
        <w:t>Turnbacks</w:t>
      </w:r>
      <w:proofErr w:type="spellEnd"/>
      <w:r>
        <w:t xml:space="preserve"> and Scene Notifications</w:t>
      </w:r>
    </w:p>
    <w:p w14:paraId="74159D87" w14:textId="77777777" w:rsidR="007E6F9E" w:rsidRPr="007E6F9E" w:rsidRDefault="007E6F9E" w:rsidP="007E6F9E">
      <w:pPr>
        <w:jc w:val="center"/>
      </w:pPr>
    </w:p>
    <w:tbl>
      <w:tblPr>
        <w:tblStyle w:val="TableGrid"/>
        <w:tblW w:w="0" w:type="auto"/>
        <w:tblLook w:val="04A0" w:firstRow="1" w:lastRow="0" w:firstColumn="1" w:lastColumn="0" w:noHBand="0" w:noVBand="1"/>
      </w:tblPr>
      <w:tblGrid>
        <w:gridCol w:w="4318"/>
        <w:gridCol w:w="4312"/>
      </w:tblGrid>
      <w:tr w:rsidR="007E6F9E" w14:paraId="641C885C" w14:textId="77777777" w:rsidTr="007E6F9E">
        <w:tc>
          <w:tcPr>
            <w:tcW w:w="4428" w:type="dxa"/>
          </w:tcPr>
          <w:p w14:paraId="7C4938A1" w14:textId="77777777" w:rsidR="007E6F9E" w:rsidRDefault="007E6F9E" w:rsidP="007E6F9E">
            <w:pPr>
              <w:jc w:val="center"/>
            </w:pPr>
            <w:r>
              <w:t>Guideline Number</w:t>
            </w:r>
          </w:p>
        </w:tc>
        <w:tc>
          <w:tcPr>
            <w:tcW w:w="4428" w:type="dxa"/>
          </w:tcPr>
          <w:p w14:paraId="200E6A9B" w14:textId="77777777" w:rsidR="007E6F9E" w:rsidRDefault="007E6F9E" w:rsidP="007E6F9E">
            <w:pPr>
              <w:jc w:val="center"/>
            </w:pPr>
            <w:r>
              <w:t>XXXXXX</w:t>
            </w:r>
          </w:p>
        </w:tc>
      </w:tr>
      <w:tr w:rsidR="007E6F9E" w14:paraId="4A823508" w14:textId="77777777" w:rsidTr="007E6F9E">
        <w:tc>
          <w:tcPr>
            <w:tcW w:w="4428" w:type="dxa"/>
          </w:tcPr>
          <w:p w14:paraId="35A81946" w14:textId="77777777" w:rsidR="007E6F9E" w:rsidRDefault="007E6F9E" w:rsidP="007E6F9E">
            <w:pPr>
              <w:jc w:val="center"/>
            </w:pPr>
            <w:r>
              <w:t>Approved By</w:t>
            </w:r>
          </w:p>
        </w:tc>
        <w:tc>
          <w:tcPr>
            <w:tcW w:w="4428" w:type="dxa"/>
          </w:tcPr>
          <w:p w14:paraId="0CDE62D5" w14:textId="77777777" w:rsidR="007E6F9E" w:rsidRDefault="007E6F9E" w:rsidP="007E6F9E">
            <w:pPr>
              <w:jc w:val="center"/>
            </w:pPr>
            <w:r>
              <w:t>XXXXXX</w:t>
            </w:r>
          </w:p>
        </w:tc>
      </w:tr>
      <w:tr w:rsidR="007E6F9E" w14:paraId="7F707589" w14:textId="77777777" w:rsidTr="007E6F9E">
        <w:tc>
          <w:tcPr>
            <w:tcW w:w="4428" w:type="dxa"/>
          </w:tcPr>
          <w:p w14:paraId="003961D5" w14:textId="77777777" w:rsidR="007E6F9E" w:rsidRDefault="007E6F9E" w:rsidP="007E6F9E">
            <w:pPr>
              <w:jc w:val="center"/>
            </w:pPr>
            <w:r>
              <w:t>Date</w:t>
            </w:r>
          </w:p>
        </w:tc>
        <w:tc>
          <w:tcPr>
            <w:tcW w:w="4428" w:type="dxa"/>
          </w:tcPr>
          <w:p w14:paraId="346AC766" w14:textId="65FDE1A1" w:rsidR="007E6F9E" w:rsidRDefault="004C3DB1" w:rsidP="007E6F9E">
            <w:pPr>
              <w:jc w:val="center"/>
            </w:pPr>
            <w:r>
              <w:t xml:space="preserve">Draft </w:t>
            </w:r>
            <w:r w:rsidR="001662F4">
              <w:t>8</w:t>
            </w:r>
            <w:r w:rsidR="00512E26">
              <w:t>/</w:t>
            </w:r>
            <w:r w:rsidR="001662F4">
              <w:t>5</w:t>
            </w:r>
            <w:r w:rsidR="00512E26">
              <w:t>/22</w:t>
            </w:r>
          </w:p>
        </w:tc>
      </w:tr>
    </w:tbl>
    <w:p w14:paraId="1859FD10" w14:textId="77777777" w:rsidR="007E6F9E" w:rsidRDefault="007E6F9E" w:rsidP="007E6F9E"/>
    <w:p w14:paraId="4F4DFEB1" w14:textId="56C32327" w:rsidR="007E6F9E" w:rsidRDefault="007E6F9E" w:rsidP="007E6F9E">
      <w:r w:rsidRPr="007E6F9E">
        <w:rPr>
          <w:b/>
        </w:rPr>
        <w:t>Scope:</w:t>
      </w:r>
      <w:r>
        <w:t xml:space="preserve"> This guideline applies to all members of the Boulder County Hazardous </w:t>
      </w:r>
      <w:r w:rsidR="00372494">
        <w:t>Materials Team</w:t>
      </w:r>
    </w:p>
    <w:p w14:paraId="7E30A8C2" w14:textId="356C3904" w:rsidR="007E6F9E" w:rsidRDefault="007E6F9E" w:rsidP="007E6F9E">
      <w:r w:rsidRPr="007E6F9E">
        <w:rPr>
          <w:b/>
        </w:rPr>
        <w:t>Purpose:</w:t>
      </w:r>
      <w:r>
        <w:t xml:space="preserve"> To outline</w:t>
      </w:r>
      <w:r w:rsidR="007A0D3D">
        <w:t xml:space="preserve"> the</w:t>
      </w:r>
      <w:r>
        <w:t xml:space="preserve"> </w:t>
      </w:r>
      <w:r w:rsidR="00D25348">
        <w:t>parameters of standard Entry Team turn around criteria and critical information notifications on scene among the Hazmat Group’s ICS structure.</w:t>
      </w:r>
    </w:p>
    <w:p w14:paraId="2BC7203A" w14:textId="77777777" w:rsidR="007E6F9E" w:rsidRDefault="007E6F9E" w:rsidP="007E6F9E"/>
    <w:p w14:paraId="112C0D64" w14:textId="25AA5B12" w:rsidR="007E6F9E" w:rsidRDefault="007E6F9E" w:rsidP="007E6F9E">
      <w:pPr>
        <w:rPr>
          <w:b/>
        </w:rPr>
      </w:pPr>
      <w:r w:rsidRPr="007E6F9E">
        <w:rPr>
          <w:b/>
        </w:rPr>
        <w:t>Guideline:</w:t>
      </w:r>
    </w:p>
    <w:p w14:paraId="13749038" w14:textId="79CD5D2D" w:rsidR="00CC1BB7" w:rsidRDefault="00CC1BB7" w:rsidP="007E6F9E">
      <w:pPr>
        <w:rPr>
          <w:b/>
        </w:rPr>
      </w:pPr>
    </w:p>
    <w:p w14:paraId="567C8753" w14:textId="24E664D5" w:rsidR="00CC1BB7" w:rsidRDefault="00CC1BB7" w:rsidP="007E6F9E">
      <w:pPr>
        <w:rPr>
          <w:b/>
        </w:rPr>
      </w:pPr>
      <w:r>
        <w:rPr>
          <w:b/>
        </w:rPr>
        <w:t>General Information:</w:t>
      </w:r>
    </w:p>
    <w:p w14:paraId="067B923D" w14:textId="7D3201EF" w:rsidR="004C00C7" w:rsidRDefault="004C00C7" w:rsidP="004C00C7">
      <w:pPr>
        <w:pStyle w:val="NoSpacing"/>
      </w:pPr>
    </w:p>
    <w:p w14:paraId="771EA135" w14:textId="3B1FD521" w:rsidR="002F43CD" w:rsidRPr="000A3FE2" w:rsidRDefault="000A3FE2" w:rsidP="00026350">
      <w:pPr>
        <w:pStyle w:val="NoSpacing"/>
        <w:numPr>
          <w:ilvl w:val="0"/>
          <w:numId w:val="21"/>
        </w:numPr>
        <w:rPr>
          <w:b/>
          <w:bCs/>
        </w:rPr>
      </w:pPr>
      <w:r>
        <w:t>The Boulder County Hazmat Team outlines specific parameters for Entry Teams on scene that should be considered “turn back” criteria in order to help standardize the acceptable risks for Entry Teams in a variety of scenarios.</w:t>
      </w:r>
    </w:p>
    <w:p w14:paraId="6BD98F26" w14:textId="77777777" w:rsidR="000A3FE2" w:rsidRPr="000A3FE2" w:rsidRDefault="000A3FE2" w:rsidP="000A3FE2">
      <w:pPr>
        <w:pStyle w:val="NoSpacing"/>
        <w:ind w:left="720"/>
        <w:rPr>
          <w:b/>
          <w:bCs/>
        </w:rPr>
      </w:pPr>
    </w:p>
    <w:p w14:paraId="4DADB09E" w14:textId="0C05184D" w:rsidR="000A3FE2" w:rsidRPr="000A3FE2" w:rsidRDefault="000A3FE2" w:rsidP="00026350">
      <w:pPr>
        <w:pStyle w:val="NoSpacing"/>
        <w:numPr>
          <w:ilvl w:val="0"/>
          <w:numId w:val="21"/>
        </w:numPr>
        <w:rPr>
          <w:b/>
          <w:bCs/>
        </w:rPr>
      </w:pPr>
      <w:r>
        <w:t>These turn back criteria are not intended to be all inclusive but rather as scenarios that are likely to place personnel in a situation with an unacceptable level of risk or are situations that have a high potential to deteriorate rapidly.</w:t>
      </w:r>
    </w:p>
    <w:p w14:paraId="292A7200" w14:textId="77777777" w:rsidR="000A3FE2" w:rsidRDefault="000A3FE2" w:rsidP="000A3FE2">
      <w:pPr>
        <w:pStyle w:val="ListParagraph"/>
        <w:rPr>
          <w:b/>
          <w:bCs/>
        </w:rPr>
      </w:pPr>
    </w:p>
    <w:p w14:paraId="3A8205EF" w14:textId="05EC067C" w:rsidR="000A3FE2" w:rsidRPr="00C7446A" w:rsidRDefault="00D92E19" w:rsidP="00026350">
      <w:pPr>
        <w:pStyle w:val="NoSpacing"/>
        <w:numPr>
          <w:ilvl w:val="0"/>
          <w:numId w:val="21"/>
        </w:numPr>
        <w:rPr>
          <w:b/>
          <w:bCs/>
        </w:rPr>
      </w:pPr>
      <w:r>
        <w:t>It is the discretion of any Entry Team Leader, Hazmat Group Supervisor, or Safety Officer to include additional turn back criteria for a particular entry. This includes the authorization to alter these standard criteria or remove them based on the particular circumstances of an incident if such an action is deemed necessary.</w:t>
      </w:r>
    </w:p>
    <w:p w14:paraId="797CD4E7" w14:textId="77777777" w:rsidR="00C7446A" w:rsidRDefault="00C7446A" w:rsidP="00C7446A">
      <w:pPr>
        <w:pStyle w:val="ListParagraph"/>
        <w:rPr>
          <w:b/>
          <w:bCs/>
        </w:rPr>
      </w:pPr>
    </w:p>
    <w:p w14:paraId="4AC16CEE" w14:textId="53499A32" w:rsidR="00C7446A" w:rsidRPr="00D92E19" w:rsidRDefault="00C7446A" w:rsidP="00026350">
      <w:pPr>
        <w:pStyle w:val="NoSpacing"/>
        <w:numPr>
          <w:ilvl w:val="0"/>
          <w:numId w:val="21"/>
        </w:numPr>
        <w:rPr>
          <w:b/>
          <w:bCs/>
        </w:rPr>
      </w:pPr>
      <w:r>
        <w:t>For the purposes of this guideline, it is broken down into three different levels of action which are Standard Turn Back, Abort Criteria, and Hazmat Group Incident Reports.</w:t>
      </w:r>
    </w:p>
    <w:p w14:paraId="1502FA97" w14:textId="6F8882F1" w:rsidR="00D92E19" w:rsidRDefault="00D92E19" w:rsidP="00D92E19">
      <w:pPr>
        <w:pStyle w:val="NoSpacing"/>
        <w:rPr>
          <w:b/>
          <w:bCs/>
        </w:rPr>
      </w:pPr>
    </w:p>
    <w:p w14:paraId="63144CF6" w14:textId="56544239" w:rsidR="00D92E19" w:rsidRDefault="00D92E19" w:rsidP="00D92E19">
      <w:pPr>
        <w:pStyle w:val="NoSpacing"/>
        <w:rPr>
          <w:b/>
          <w:bCs/>
        </w:rPr>
      </w:pPr>
      <w:r>
        <w:rPr>
          <w:b/>
          <w:bCs/>
        </w:rPr>
        <w:t>Turn Back Criteria:</w:t>
      </w:r>
    </w:p>
    <w:p w14:paraId="797D60A4" w14:textId="77777777" w:rsidR="00F76FB2" w:rsidRDefault="00F76FB2" w:rsidP="00D92E19">
      <w:pPr>
        <w:pStyle w:val="NoSpacing"/>
        <w:rPr>
          <w:b/>
          <w:bCs/>
        </w:rPr>
      </w:pPr>
    </w:p>
    <w:p w14:paraId="7DBA27E7" w14:textId="3A924D6B" w:rsidR="00D92E19" w:rsidRDefault="00D92E19" w:rsidP="00D92E19">
      <w:pPr>
        <w:pStyle w:val="NoSpacing"/>
      </w:pPr>
      <w:r>
        <w:t>Standard Turn Back</w:t>
      </w:r>
      <w:r w:rsidR="00F76FB2">
        <w:t>s</w:t>
      </w:r>
      <w:r>
        <w:t>:</w:t>
      </w:r>
      <w:r w:rsidR="00F76FB2">
        <w:t xml:space="preserve"> Standard turn backs are reasons that an Entry Team may not feel comfortable proceeding with their mission based on the original plan. As new information</w:t>
      </w:r>
      <w:r w:rsidR="002572CE">
        <w:t xml:space="preserve"> and discoveries</w:t>
      </w:r>
      <w:r w:rsidR="00F76FB2">
        <w:t xml:space="preserve"> become</w:t>
      </w:r>
      <w:r w:rsidR="002572CE">
        <w:t xml:space="preserve"> </w:t>
      </w:r>
      <w:r w:rsidR="00F76FB2">
        <w:t xml:space="preserve">available through the </w:t>
      </w:r>
      <w:r w:rsidR="009C358B">
        <w:t>course of an e</w:t>
      </w:r>
      <w:r w:rsidR="00F76FB2">
        <w:t>ntry</w:t>
      </w:r>
      <w:r w:rsidR="002572CE">
        <w:t xml:space="preserve">, </w:t>
      </w:r>
      <w:r w:rsidR="009C358B">
        <w:t>it</w:t>
      </w:r>
      <w:r w:rsidR="002572CE">
        <w:t xml:space="preserve"> ha</w:t>
      </w:r>
      <w:r w:rsidR="009C358B">
        <w:t>s</w:t>
      </w:r>
      <w:r w:rsidR="002572CE">
        <w:t xml:space="preserve"> the potential to impact the progression of the team, requiring crews to return to the incident command post and reevaluate the entry plan or objectives.</w:t>
      </w:r>
    </w:p>
    <w:p w14:paraId="19B0DB90" w14:textId="30E3E70D" w:rsidR="009C358B" w:rsidRDefault="009C358B" w:rsidP="00D92E19">
      <w:pPr>
        <w:pStyle w:val="NoSpacing"/>
      </w:pPr>
    </w:p>
    <w:p w14:paraId="322398FE" w14:textId="464CD0BE" w:rsidR="009C358B" w:rsidRDefault="009C358B" w:rsidP="00D92E19">
      <w:pPr>
        <w:pStyle w:val="NoSpacing"/>
      </w:pPr>
      <w:r>
        <w:lastRenderedPageBreak/>
        <w:t>Standard Turn Back criteria for the BCHMT are:</w:t>
      </w:r>
    </w:p>
    <w:p w14:paraId="0BF0D049" w14:textId="19E16A8A" w:rsidR="009C358B" w:rsidRDefault="009C358B" w:rsidP="009C358B">
      <w:pPr>
        <w:pStyle w:val="NoSpacing"/>
        <w:numPr>
          <w:ilvl w:val="0"/>
          <w:numId w:val="22"/>
        </w:numPr>
      </w:pPr>
      <w:r>
        <w:t>Discovery of unexploded ordinances or booby traps</w:t>
      </w:r>
    </w:p>
    <w:p w14:paraId="77C0E9C0" w14:textId="3964FC66" w:rsidR="009C358B" w:rsidRDefault="009C358B" w:rsidP="009C358B">
      <w:pPr>
        <w:pStyle w:val="NoSpacing"/>
        <w:numPr>
          <w:ilvl w:val="0"/>
          <w:numId w:val="22"/>
        </w:numPr>
      </w:pPr>
      <w:r>
        <w:t>Continued movement or progressions could result in the disorientation or entrapment of the Entry Team</w:t>
      </w:r>
    </w:p>
    <w:p w14:paraId="7233B3C3" w14:textId="0A9A2523" w:rsidR="009C358B" w:rsidRDefault="009C358B" w:rsidP="009C358B">
      <w:pPr>
        <w:pStyle w:val="NoSpacing"/>
        <w:numPr>
          <w:ilvl w:val="0"/>
          <w:numId w:val="22"/>
        </w:numPr>
      </w:pPr>
      <w:r>
        <w:t xml:space="preserve">Radiation readings greater than 200 </w:t>
      </w:r>
      <w:proofErr w:type="spellStart"/>
      <w:r>
        <w:t>uR</w:t>
      </w:r>
      <w:proofErr w:type="spellEnd"/>
      <w:r>
        <w:t>/</w:t>
      </w:r>
      <w:proofErr w:type="spellStart"/>
      <w:r>
        <w:t>hr</w:t>
      </w:r>
      <w:proofErr w:type="spellEnd"/>
      <w:r>
        <w:t xml:space="preserve"> on a mission that did not initially have any expectation of encountering a radiation source</w:t>
      </w:r>
    </w:p>
    <w:p w14:paraId="568F6477" w14:textId="217CD1BE" w:rsidR="009C358B" w:rsidRDefault="009C358B" w:rsidP="009C358B">
      <w:pPr>
        <w:pStyle w:val="NoSpacing"/>
        <w:numPr>
          <w:ilvl w:val="0"/>
          <w:numId w:val="22"/>
        </w:numPr>
      </w:pPr>
      <w:r>
        <w:t>Discovery of an environment that is incompatible with the Entry Team’s current level of PPE</w:t>
      </w:r>
    </w:p>
    <w:p w14:paraId="4C8730F4" w14:textId="230E3374" w:rsidR="00964174" w:rsidRDefault="00964174" w:rsidP="009C358B">
      <w:pPr>
        <w:pStyle w:val="NoSpacing"/>
        <w:numPr>
          <w:ilvl w:val="0"/>
          <w:numId w:val="22"/>
        </w:numPr>
      </w:pPr>
      <w:r>
        <w:t xml:space="preserve">Loss of radio communications for greater than </w:t>
      </w:r>
      <w:r w:rsidR="00D32371">
        <w:t>3</w:t>
      </w:r>
      <w:r>
        <w:t xml:space="preserve"> minutes</w:t>
      </w:r>
      <w:r w:rsidR="00D32371">
        <w:t xml:space="preserve"> without the ability to reestablish the communication</w:t>
      </w:r>
    </w:p>
    <w:p w14:paraId="36B47D60" w14:textId="68EB8D99" w:rsidR="009C358B" w:rsidRDefault="009C358B" w:rsidP="009C358B">
      <w:pPr>
        <w:pStyle w:val="NoSpacing"/>
        <w:numPr>
          <w:ilvl w:val="0"/>
          <w:numId w:val="22"/>
        </w:numPr>
      </w:pPr>
      <w:r>
        <w:t>Further progress will impede communications</w:t>
      </w:r>
    </w:p>
    <w:p w14:paraId="766E8B7A" w14:textId="6A1BC5BE" w:rsidR="009C358B" w:rsidRDefault="009C358B" w:rsidP="009C358B">
      <w:pPr>
        <w:pStyle w:val="NoSpacing"/>
        <w:numPr>
          <w:ilvl w:val="0"/>
          <w:numId w:val="22"/>
        </w:numPr>
      </w:pPr>
      <w:r>
        <w:t>Entry team reaches their 30-minute work time or 40% (2250psi) threshold of remaining air</w:t>
      </w:r>
      <w:r w:rsidR="00D32371">
        <w:t xml:space="preserve"> </w:t>
      </w:r>
      <w:r w:rsidR="001662F4">
        <w:t>unless extended in accordance with the air consumption SOG</w:t>
      </w:r>
    </w:p>
    <w:p w14:paraId="4089FED5" w14:textId="09021A35" w:rsidR="009C358B" w:rsidRDefault="009C358B" w:rsidP="009C358B">
      <w:pPr>
        <w:pStyle w:val="NoSpacing"/>
      </w:pPr>
    </w:p>
    <w:p w14:paraId="30B41B27" w14:textId="38651ADF" w:rsidR="009C358B" w:rsidRDefault="009C358B" w:rsidP="009C358B">
      <w:pPr>
        <w:pStyle w:val="NoSpacing"/>
      </w:pPr>
      <w:r>
        <w:t xml:space="preserve">Abort Criteria: </w:t>
      </w:r>
      <w:r w:rsidR="00C7446A">
        <w:t>Certain situations that an Entry Team may encounter are more time sensitive and will require a swifter response to ensure the safety of the crew. These are situations when the Entry Team recognizes that the</w:t>
      </w:r>
      <w:r w:rsidR="009A5564">
        <w:t>re is no opportunity or circumstance in which they</w:t>
      </w:r>
      <w:r w:rsidR="00C7446A">
        <w:t xml:space="preserve"> can safely proceed and</w:t>
      </w:r>
      <w:r w:rsidR="00964174">
        <w:t xml:space="preserve"> they</w:t>
      </w:r>
      <w:r w:rsidR="00C7446A">
        <w:t xml:space="preserve"> </w:t>
      </w:r>
      <w:r w:rsidR="009A5564">
        <w:t xml:space="preserve">require </w:t>
      </w:r>
      <w:r w:rsidR="00C7446A">
        <w:t>immediate extraction from the exclusion zone.</w:t>
      </w:r>
    </w:p>
    <w:p w14:paraId="65741CE1" w14:textId="3284CCB7" w:rsidR="009A5564" w:rsidRDefault="009A5564" w:rsidP="009C358B">
      <w:pPr>
        <w:pStyle w:val="NoSpacing"/>
      </w:pPr>
    </w:p>
    <w:p w14:paraId="2BAE4E51" w14:textId="1863B62D" w:rsidR="009A5564" w:rsidRDefault="009A5564" w:rsidP="009C358B">
      <w:pPr>
        <w:pStyle w:val="NoSpacing"/>
      </w:pPr>
      <w:r>
        <w:t>Abort Criteria for the BCHMT are:</w:t>
      </w:r>
    </w:p>
    <w:p w14:paraId="445093B8" w14:textId="0A6B82FA" w:rsidR="009A5564" w:rsidRDefault="009A5564" w:rsidP="009A5564">
      <w:pPr>
        <w:pStyle w:val="NoSpacing"/>
        <w:numPr>
          <w:ilvl w:val="0"/>
          <w:numId w:val="23"/>
        </w:numPr>
      </w:pPr>
      <w:r>
        <w:t>Personnel sustain an injury or suffer a medical emergency downrange</w:t>
      </w:r>
    </w:p>
    <w:p w14:paraId="598C6E7C" w14:textId="0E3A24B1" w:rsidR="009A5564" w:rsidRDefault="009A5564" w:rsidP="009A5564">
      <w:pPr>
        <w:pStyle w:val="NoSpacing"/>
        <w:numPr>
          <w:ilvl w:val="0"/>
          <w:numId w:val="23"/>
        </w:numPr>
      </w:pPr>
      <w:r>
        <w:t>Scene dynamics that cannot be remedied by the Entry Team members threaten their safety such as civil unrest, active harmers or combatants, and runaway chemical reactions, etc.</w:t>
      </w:r>
    </w:p>
    <w:p w14:paraId="679E6095" w14:textId="61077F22" w:rsidR="00964174" w:rsidRDefault="00964174" w:rsidP="009A5564">
      <w:pPr>
        <w:pStyle w:val="NoSpacing"/>
        <w:numPr>
          <w:ilvl w:val="0"/>
          <w:numId w:val="23"/>
        </w:numPr>
      </w:pPr>
      <w:r>
        <w:t>Complete loss of communications</w:t>
      </w:r>
    </w:p>
    <w:p w14:paraId="600009DD" w14:textId="70FAE79E" w:rsidR="00964174" w:rsidRDefault="00964174" w:rsidP="009A5564">
      <w:pPr>
        <w:pStyle w:val="NoSpacing"/>
        <w:numPr>
          <w:ilvl w:val="0"/>
          <w:numId w:val="23"/>
        </w:numPr>
      </w:pPr>
      <w:r>
        <w:t>Suit Breach</w:t>
      </w:r>
    </w:p>
    <w:p w14:paraId="64947D1A" w14:textId="60AF135F" w:rsidR="00964174" w:rsidRDefault="00964174" w:rsidP="009A5564">
      <w:pPr>
        <w:pStyle w:val="NoSpacing"/>
        <w:numPr>
          <w:ilvl w:val="0"/>
          <w:numId w:val="23"/>
        </w:numPr>
      </w:pPr>
      <w:r>
        <w:t>Gross Contamination</w:t>
      </w:r>
    </w:p>
    <w:p w14:paraId="37871208" w14:textId="46D409F1" w:rsidR="00964174" w:rsidRDefault="00964174" w:rsidP="009A5564">
      <w:pPr>
        <w:pStyle w:val="NoSpacing"/>
        <w:numPr>
          <w:ilvl w:val="0"/>
          <w:numId w:val="23"/>
        </w:numPr>
      </w:pPr>
      <w:r>
        <w:t>SCBA Malfunction</w:t>
      </w:r>
    </w:p>
    <w:p w14:paraId="4F8E4C33" w14:textId="19C49F8D" w:rsidR="00964174" w:rsidRDefault="00964174" w:rsidP="009A5564">
      <w:pPr>
        <w:pStyle w:val="NoSpacing"/>
        <w:numPr>
          <w:ilvl w:val="0"/>
          <w:numId w:val="23"/>
        </w:numPr>
      </w:pPr>
      <w:r>
        <w:t>Entry Team Discretion</w:t>
      </w:r>
    </w:p>
    <w:p w14:paraId="2729A317" w14:textId="03626C0C" w:rsidR="00964174" w:rsidRDefault="00964174" w:rsidP="00964174">
      <w:pPr>
        <w:pStyle w:val="NoSpacing"/>
      </w:pPr>
    </w:p>
    <w:p w14:paraId="71D7AECB" w14:textId="4D2A6386" w:rsidR="00964174" w:rsidRDefault="00964174" w:rsidP="00964174">
      <w:pPr>
        <w:pStyle w:val="NoSpacing"/>
      </w:pPr>
      <w:r w:rsidRPr="00964174">
        <w:rPr>
          <w:b/>
          <w:bCs/>
        </w:rPr>
        <w:t>Hazmat Group Incident Reports (HGIRs):</w:t>
      </w:r>
    </w:p>
    <w:p w14:paraId="6E38DA47" w14:textId="161AC464" w:rsidR="00964174" w:rsidRDefault="00964174" w:rsidP="00964174">
      <w:pPr>
        <w:pStyle w:val="NoSpacing"/>
      </w:pPr>
    </w:p>
    <w:p w14:paraId="1BECE7B4" w14:textId="6EDC1C2E" w:rsidR="00964174" w:rsidRPr="00964174" w:rsidRDefault="00964174" w:rsidP="00964174">
      <w:pPr>
        <w:pStyle w:val="NoSpacing"/>
      </w:pPr>
      <w:r>
        <w:t>Hazmat Group Incident Reports (HGIRs) are criteria for all BCHMT personnel to routinely evaluate while on scene to ensure any changes to the operation are communicated quickly to the Hazmat Group Supervisor.</w:t>
      </w:r>
    </w:p>
    <w:p w14:paraId="57DC9C10" w14:textId="221BC96C" w:rsidR="009A5564" w:rsidRDefault="009A5564" w:rsidP="00964174">
      <w:pPr>
        <w:pStyle w:val="NoSpacing"/>
      </w:pPr>
    </w:p>
    <w:p w14:paraId="37174806" w14:textId="20E4F5C1" w:rsidR="00E037E1" w:rsidRDefault="00964174" w:rsidP="00964174">
      <w:pPr>
        <w:pStyle w:val="NoSpacing"/>
      </w:pPr>
      <w:r>
        <w:t xml:space="preserve">These are situations on scene that have potential to impact the overall trajectory of the </w:t>
      </w:r>
      <w:r w:rsidR="007C46B1">
        <w:t>incident</w:t>
      </w:r>
      <w:r>
        <w:t xml:space="preserve"> and may require involvement with the Incident Commander to ensure that the BCHMT is still able to function appropriately and </w:t>
      </w:r>
      <w:r w:rsidR="00E037E1">
        <w:t>in accordance with our professional standards.</w:t>
      </w:r>
    </w:p>
    <w:p w14:paraId="21720B35" w14:textId="77777777" w:rsidR="00E037E1" w:rsidRDefault="00E037E1" w:rsidP="00964174">
      <w:pPr>
        <w:pStyle w:val="NoSpacing"/>
      </w:pPr>
    </w:p>
    <w:p w14:paraId="1F0B0289" w14:textId="4C0B2176" w:rsidR="00964174" w:rsidRDefault="00E037E1" w:rsidP="00964174">
      <w:pPr>
        <w:pStyle w:val="NoSpacing"/>
      </w:pPr>
      <w:r>
        <w:lastRenderedPageBreak/>
        <w:t>Information deemed to qualify as an HGIR should be relayed to the Hazmat Group Supervisor without delay, even if th</w:t>
      </w:r>
      <w:r w:rsidR="007C46B1">
        <w:t>at</w:t>
      </w:r>
      <w:r>
        <w:t xml:space="preserve"> requires personnel to deviate from the standard chain of command.</w:t>
      </w:r>
      <w:r w:rsidR="00964174">
        <w:t xml:space="preserve"> </w:t>
      </w:r>
    </w:p>
    <w:p w14:paraId="578D777C" w14:textId="692DB2B0" w:rsidR="00E037E1" w:rsidRDefault="00E037E1" w:rsidP="00964174">
      <w:pPr>
        <w:pStyle w:val="NoSpacing"/>
      </w:pPr>
    </w:p>
    <w:p w14:paraId="192CFBFB" w14:textId="7F73F23C" w:rsidR="00E037E1" w:rsidRDefault="00E037E1" w:rsidP="00964174">
      <w:pPr>
        <w:pStyle w:val="NoSpacing"/>
      </w:pPr>
      <w:r>
        <w:t>The Hazmat Group Incident Reports for the BCHMT are:</w:t>
      </w:r>
    </w:p>
    <w:p w14:paraId="1E20F4D0" w14:textId="2B6447CE" w:rsidR="00E037E1" w:rsidRDefault="00E037E1" w:rsidP="00E037E1">
      <w:pPr>
        <w:pStyle w:val="NoSpacing"/>
        <w:numPr>
          <w:ilvl w:val="0"/>
          <w:numId w:val="24"/>
        </w:numPr>
      </w:pPr>
      <w:r>
        <w:t>Changes in response capability (equipment malfunctions, communications issues, limited personnel, vehicle problems, etc.)</w:t>
      </w:r>
    </w:p>
    <w:p w14:paraId="41238626" w14:textId="3613BB1D" w:rsidR="00E037E1" w:rsidRDefault="00E037E1" w:rsidP="00E037E1">
      <w:pPr>
        <w:pStyle w:val="NoSpacing"/>
        <w:numPr>
          <w:ilvl w:val="0"/>
          <w:numId w:val="24"/>
        </w:numPr>
      </w:pPr>
      <w:r>
        <w:t>Changes in response environment (weather, hazard discovery, increased risks, etc.)</w:t>
      </w:r>
    </w:p>
    <w:p w14:paraId="2DFE2040" w14:textId="35F046A3" w:rsidR="00E037E1" w:rsidRDefault="00E037E1" w:rsidP="00E037E1">
      <w:pPr>
        <w:pStyle w:val="NoSpacing"/>
        <w:numPr>
          <w:ilvl w:val="0"/>
          <w:numId w:val="24"/>
        </w:numPr>
      </w:pPr>
      <w:r>
        <w:t>Changes in Team protection</w:t>
      </w:r>
      <w:r w:rsidR="007C46B1">
        <w:t xml:space="preserve"> level</w:t>
      </w:r>
      <w:r>
        <w:t xml:space="preserve"> are required (Direct threats, intent to harm, CBRNE/WMD discovery)</w:t>
      </w:r>
    </w:p>
    <w:p w14:paraId="12ED1C01" w14:textId="219822CC" w:rsidR="00E037E1" w:rsidRDefault="00E037E1" w:rsidP="00E037E1">
      <w:pPr>
        <w:pStyle w:val="NoSpacing"/>
        <w:numPr>
          <w:ilvl w:val="0"/>
          <w:numId w:val="24"/>
        </w:numPr>
      </w:pPr>
      <w:r>
        <w:t>Discovery of explosive devices</w:t>
      </w:r>
    </w:p>
    <w:p w14:paraId="647BB4CA" w14:textId="255471CC" w:rsidR="00E037E1" w:rsidRDefault="00E037E1" w:rsidP="00E037E1">
      <w:pPr>
        <w:pStyle w:val="NoSpacing"/>
        <w:numPr>
          <w:ilvl w:val="0"/>
          <w:numId w:val="24"/>
        </w:numPr>
      </w:pPr>
      <w:r>
        <w:t xml:space="preserve">Media contact or </w:t>
      </w:r>
      <w:r w:rsidR="007C46B1">
        <w:t>inquiries</w:t>
      </w:r>
    </w:p>
    <w:p w14:paraId="0A2B6854" w14:textId="3694FC8A" w:rsidR="00E037E1" w:rsidRDefault="007C46B1" w:rsidP="00E037E1">
      <w:pPr>
        <w:pStyle w:val="NoSpacing"/>
        <w:numPr>
          <w:ilvl w:val="0"/>
          <w:numId w:val="24"/>
        </w:numPr>
      </w:pPr>
      <w:r>
        <w:t>Hostile or disgruntled citizen contact</w:t>
      </w:r>
    </w:p>
    <w:p w14:paraId="0CA91D1E" w14:textId="66C942D9" w:rsidR="007C46B1" w:rsidRPr="00D92E19" w:rsidRDefault="007C46B1" w:rsidP="00E037E1">
      <w:pPr>
        <w:pStyle w:val="NoSpacing"/>
        <w:numPr>
          <w:ilvl w:val="0"/>
          <w:numId w:val="24"/>
        </w:numPr>
      </w:pPr>
      <w:r>
        <w:t>Any incident or accident involving members or vehicles that results in damage, injury, or death</w:t>
      </w:r>
    </w:p>
    <w:sectPr w:rsidR="007C46B1" w:rsidRPr="00D92E19" w:rsidSect="00174C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CC2"/>
    <w:multiLevelType w:val="hybridMultilevel"/>
    <w:tmpl w:val="18CCC0C8"/>
    <w:lvl w:ilvl="0" w:tplc="5610F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C52D0"/>
    <w:multiLevelType w:val="hybridMultilevel"/>
    <w:tmpl w:val="62DC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C287B"/>
    <w:multiLevelType w:val="hybridMultilevel"/>
    <w:tmpl w:val="4DF8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E2773"/>
    <w:multiLevelType w:val="hybridMultilevel"/>
    <w:tmpl w:val="55C6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544DF"/>
    <w:multiLevelType w:val="hybridMultilevel"/>
    <w:tmpl w:val="B49E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14467"/>
    <w:multiLevelType w:val="hybridMultilevel"/>
    <w:tmpl w:val="69B85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7B111C"/>
    <w:multiLevelType w:val="hybridMultilevel"/>
    <w:tmpl w:val="2E52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56578"/>
    <w:multiLevelType w:val="hybridMultilevel"/>
    <w:tmpl w:val="E3A4C0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F543D0"/>
    <w:multiLevelType w:val="hybridMultilevel"/>
    <w:tmpl w:val="86C4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D5CE0"/>
    <w:multiLevelType w:val="hybridMultilevel"/>
    <w:tmpl w:val="7F3C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57DA0"/>
    <w:multiLevelType w:val="hybridMultilevel"/>
    <w:tmpl w:val="51081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D10AA"/>
    <w:multiLevelType w:val="hybridMultilevel"/>
    <w:tmpl w:val="116A9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5F248E"/>
    <w:multiLevelType w:val="hybridMultilevel"/>
    <w:tmpl w:val="191C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15697"/>
    <w:multiLevelType w:val="hybridMultilevel"/>
    <w:tmpl w:val="5FC8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D5EF9"/>
    <w:multiLevelType w:val="hybridMultilevel"/>
    <w:tmpl w:val="68A0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63BAF"/>
    <w:multiLevelType w:val="hybridMultilevel"/>
    <w:tmpl w:val="E072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F35BB"/>
    <w:multiLevelType w:val="hybridMultilevel"/>
    <w:tmpl w:val="22DC9B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BD27B7A"/>
    <w:multiLevelType w:val="hybridMultilevel"/>
    <w:tmpl w:val="6F86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1201A"/>
    <w:multiLevelType w:val="hybridMultilevel"/>
    <w:tmpl w:val="8C46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4712C"/>
    <w:multiLevelType w:val="hybridMultilevel"/>
    <w:tmpl w:val="E84E78A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7F67D6"/>
    <w:multiLevelType w:val="hybridMultilevel"/>
    <w:tmpl w:val="AA54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272D29"/>
    <w:multiLevelType w:val="hybridMultilevel"/>
    <w:tmpl w:val="E5A20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44208"/>
    <w:multiLevelType w:val="hybridMultilevel"/>
    <w:tmpl w:val="F878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433A82"/>
    <w:multiLevelType w:val="hybridMultilevel"/>
    <w:tmpl w:val="8F0E9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36136647">
    <w:abstractNumId w:val="20"/>
  </w:num>
  <w:num w:numId="2" w16cid:durableId="878053323">
    <w:abstractNumId w:val="9"/>
  </w:num>
  <w:num w:numId="3" w16cid:durableId="1615290717">
    <w:abstractNumId w:val="17"/>
  </w:num>
  <w:num w:numId="4" w16cid:durableId="100414230">
    <w:abstractNumId w:val="11"/>
  </w:num>
  <w:num w:numId="5" w16cid:durableId="1446534130">
    <w:abstractNumId w:val="23"/>
  </w:num>
  <w:num w:numId="6" w16cid:durableId="1667129820">
    <w:abstractNumId w:val="22"/>
  </w:num>
  <w:num w:numId="7" w16cid:durableId="920026666">
    <w:abstractNumId w:val="8"/>
  </w:num>
  <w:num w:numId="8" w16cid:durableId="624895806">
    <w:abstractNumId w:val="21"/>
  </w:num>
  <w:num w:numId="9" w16cid:durableId="2106219452">
    <w:abstractNumId w:val="14"/>
  </w:num>
  <w:num w:numId="10" w16cid:durableId="654456329">
    <w:abstractNumId w:val="10"/>
  </w:num>
  <w:num w:numId="11" w16cid:durableId="114059430">
    <w:abstractNumId w:val="7"/>
  </w:num>
  <w:num w:numId="12" w16cid:durableId="1900632039">
    <w:abstractNumId w:val="16"/>
  </w:num>
  <w:num w:numId="13" w16cid:durableId="234165462">
    <w:abstractNumId w:val="19"/>
  </w:num>
  <w:num w:numId="14" w16cid:durableId="2000379082">
    <w:abstractNumId w:val="0"/>
  </w:num>
  <w:num w:numId="15" w16cid:durableId="1901404404">
    <w:abstractNumId w:val="18"/>
  </w:num>
  <w:num w:numId="16" w16cid:durableId="1622611920">
    <w:abstractNumId w:val="6"/>
  </w:num>
  <w:num w:numId="17" w16cid:durableId="915364270">
    <w:abstractNumId w:val="5"/>
  </w:num>
  <w:num w:numId="18" w16cid:durableId="1738169980">
    <w:abstractNumId w:val="2"/>
  </w:num>
  <w:num w:numId="19" w16cid:durableId="524945286">
    <w:abstractNumId w:val="15"/>
  </w:num>
  <w:num w:numId="20" w16cid:durableId="1782332519">
    <w:abstractNumId w:val="1"/>
  </w:num>
  <w:num w:numId="21" w16cid:durableId="1682270619">
    <w:abstractNumId w:val="4"/>
  </w:num>
  <w:num w:numId="22" w16cid:durableId="755521765">
    <w:abstractNumId w:val="3"/>
  </w:num>
  <w:num w:numId="23" w16cid:durableId="374474009">
    <w:abstractNumId w:val="12"/>
  </w:num>
  <w:num w:numId="24" w16cid:durableId="3959353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9E"/>
    <w:rsid w:val="00025F67"/>
    <w:rsid w:val="00026350"/>
    <w:rsid w:val="00040E43"/>
    <w:rsid w:val="000665C6"/>
    <w:rsid w:val="000A2E42"/>
    <w:rsid w:val="000A3103"/>
    <w:rsid w:val="000A3FE2"/>
    <w:rsid w:val="001662F4"/>
    <w:rsid w:val="00170F56"/>
    <w:rsid w:val="00174CBA"/>
    <w:rsid w:val="00175E2E"/>
    <w:rsid w:val="001B0AF3"/>
    <w:rsid w:val="00204A7E"/>
    <w:rsid w:val="00244B22"/>
    <w:rsid w:val="00255054"/>
    <w:rsid w:val="002572CE"/>
    <w:rsid w:val="00294F37"/>
    <w:rsid w:val="002F43CD"/>
    <w:rsid w:val="00332802"/>
    <w:rsid w:val="003442CA"/>
    <w:rsid w:val="00372494"/>
    <w:rsid w:val="003C54CD"/>
    <w:rsid w:val="003F1C1C"/>
    <w:rsid w:val="003F7DF9"/>
    <w:rsid w:val="0044109F"/>
    <w:rsid w:val="004C00C7"/>
    <w:rsid w:val="004C3DB1"/>
    <w:rsid w:val="004E07C9"/>
    <w:rsid w:val="00512E26"/>
    <w:rsid w:val="005519C9"/>
    <w:rsid w:val="00577BF8"/>
    <w:rsid w:val="005931E1"/>
    <w:rsid w:val="005D3F45"/>
    <w:rsid w:val="00644E94"/>
    <w:rsid w:val="00653E63"/>
    <w:rsid w:val="006A1B41"/>
    <w:rsid w:val="007A0D3D"/>
    <w:rsid w:val="007B4E6B"/>
    <w:rsid w:val="007C46B1"/>
    <w:rsid w:val="007E6F9E"/>
    <w:rsid w:val="007F4393"/>
    <w:rsid w:val="00835134"/>
    <w:rsid w:val="00836B36"/>
    <w:rsid w:val="008E1B83"/>
    <w:rsid w:val="008E5E76"/>
    <w:rsid w:val="009039DE"/>
    <w:rsid w:val="009137F6"/>
    <w:rsid w:val="00964174"/>
    <w:rsid w:val="00973872"/>
    <w:rsid w:val="009973F6"/>
    <w:rsid w:val="009A5564"/>
    <w:rsid w:val="009C358B"/>
    <w:rsid w:val="00A00A02"/>
    <w:rsid w:val="00A61551"/>
    <w:rsid w:val="00A86AEE"/>
    <w:rsid w:val="00AC2B0E"/>
    <w:rsid w:val="00B9342A"/>
    <w:rsid w:val="00BA31EC"/>
    <w:rsid w:val="00C21A8D"/>
    <w:rsid w:val="00C33D99"/>
    <w:rsid w:val="00C7446A"/>
    <w:rsid w:val="00CC1BB7"/>
    <w:rsid w:val="00D25348"/>
    <w:rsid w:val="00D3086F"/>
    <w:rsid w:val="00D32371"/>
    <w:rsid w:val="00D56141"/>
    <w:rsid w:val="00D92E19"/>
    <w:rsid w:val="00DC23CE"/>
    <w:rsid w:val="00E037E1"/>
    <w:rsid w:val="00E85454"/>
    <w:rsid w:val="00EF5441"/>
    <w:rsid w:val="00F333A9"/>
    <w:rsid w:val="00F7047A"/>
    <w:rsid w:val="00F76FB2"/>
    <w:rsid w:val="00FD4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B60154"/>
  <w14:defaultImageDpi w14:val="300"/>
  <w15:docId w15:val="{8734F7FF-52E9-A14B-8534-65ADF172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F9E"/>
    <w:pPr>
      <w:ind w:left="720"/>
      <w:contextualSpacing/>
    </w:pPr>
  </w:style>
  <w:style w:type="paragraph" w:styleId="NormalWeb">
    <w:name w:val="Normal (Web)"/>
    <w:basedOn w:val="Normal"/>
    <w:uiPriority w:val="99"/>
    <w:semiHidden/>
    <w:unhideWhenUsed/>
    <w:rsid w:val="00E85454"/>
    <w:rPr>
      <w:rFonts w:ascii="Times New Roman" w:hAnsi="Times New Roman" w:cs="Times New Roman"/>
    </w:rPr>
  </w:style>
  <w:style w:type="paragraph" w:styleId="NoSpacing">
    <w:name w:val="No Spacing"/>
    <w:uiPriority w:val="1"/>
    <w:qFormat/>
    <w:rsid w:val="00A6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6242">
      <w:bodyDiv w:val="1"/>
      <w:marLeft w:val="0"/>
      <w:marRight w:val="0"/>
      <w:marTop w:val="0"/>
      <w:marBottom w:val="0"/>
      <w:divBdr>
        <w:top w:val="none" w:sz="0" w:space="0" w:color="auto"/>
        <w:left w:val="none" w:sz="0" w:space="0" w:color="auto"/>
        <w:bottom w:val="none" w:sz="0" w:space="0" w:color="auto"/>
        <w:right w:val="none" w:sz="0" w:space="0" w:color="auto"/>
      </w:divBdr>
      <w:divsChild>
        <w:div w:id="718625441">
          <w:marLeft w:val="0"/>
          <w:marRight w:val="0"/>
          <w:marTop w:val="0"/>
          <w:marBottom w:val="0"/>
          <w:divBdr>
            <w:top w:val="none" w:sz="0" w:space="0" w:color="auto"/>
            <w:left w:val="none" w:sz="0" w:space="0" w:color="auto"/>
            <w:bottom w:val="none" w:sz="0" w:space="0" w:color="auto"/>
            <w:right w:val="none" w:sz="0" w:space="0" w:color="auto"/>
          </w:divBdr>
          <w:divsChild>
            <w:div w:id="545065672">
              <w:marLeft w:val="0"/>
              <w:marRight w:val="0"/>
              <w:marTop w:val="0"/>
              <w:marBottom w:val="0"/>
              <w:divBdr>
                <w:top w:val="none" w:sz="0" w:space="0" w:color="auto"/>
                <w:left w:val="none" w:sz="0" w:space="0" w:color="auto"/>
                <w:bottom w:val="none" w:sz="0" w:space="0" w:color="auto"/>
                <w:right w:val="none" w:sz="0" w:space="0" w:color="auto"/>
              </w:divBdr>
              <w:divsChild>
                <w:div w:id="188497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7745">
      <w:bodyDiv w:val="1"/>
      <w:marLeft w:val="0"/>
      <w:marRight w:val="0"/>
      <w:marTop w:val="0"/>
      <w:marBottom w:val="0"/>
      <w:divBdr>
        <w:top w:val="none" w:sz="0" w:space="0" w:color="auto"/>
        <w:left w:val="none" w:sz="0" w:space="0" w:color="auto"/>
        <w:bottom w:val="none" w:sz="0" w:space="0" w:color="auto"/>
        <w:right w:val="none" w:sz="0" w:space="0" w:color="auto"/>
      </w:divBdr>
      <w:divsChild>
        <w:div w:id="2025664429">
          <w:marLeft w:val="0"/>
          <w:marRight w:val="0"/>
          <w:marTop w:val="0"/>
          <w:marBottom w:val="0"/>
          <w:divBdr>
            <w:top w:val="none" w:sz="0" w:space="0" w:color="auto"/>
            <w:left w:val="none" w:sz="0" w:space="0" w:color="auto"/>
            <w:bottom w:val="none" w:sz="0" w:space="0" w:color="auto"/>
            <w:right w:val="none" w:sz="0" w:space="0" w:color="auto"/>
          </w:divBdr>
          <w:divsChild>
            <w:div w:id="1855147890">
              <w:marLeft w:val="0"/>
              <w:marRight w:val="0"/>
              <w:marTop w:val="0"/>
              <w:marBottom w:val="0"/>
              <w:divBdr>
                <w:top w:val="none" w:sz="0" w:space="0" w:color="auto"/>
                <w:left w:val="none" w:sz="0" w:space="0" w:color="auto"/>
                <w:bottom w:val="none" w:sz="0" w:space="0" w:color="auto"/>
                <w:right w:val="none" w:sz="0" w:space="0" w:color="auto"/>
              </w:divBdr>
              <w:divsChild>
                <w:div w:id="9774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2801">
      <w:bodyDiv w:val="1"/>
      <w:marLeft w:val="0"/>
      <w:marRight w:val="0"/>
      <w:marTop w:val="0"/>
      <w:marBottom w:val="0"/>
      <w:divBdr>
        <w:top w:val="none" w:sz="0" w:space="0" w:color="auto"/>
        <w:left w:val="none" w:sz="0" w:space="0" w:color="auto"/>
        <w:bottom w:val="none" w:sz="0" w:space="0" w:color="auto"/>
        <w:right w:val="none" w:sz="0" w:space="0" w:color="auto"/>
      </w:divBdr>
      <w:divsChild>
        <w:div w:id="1319504310">
          <w:marLeft w:val="0"/>
          <w:marRight w:val="0"/>
          <w:marTop w:val="0"/>
          <w:marBottom w:val="0"/>
          <w:divBdr>
            <w:top w:val="none" w:sz="0" w:space="0" w:color="auto"/>
            <w:left w:val="none" w:sz="0" w:space="0" w:color="auto"/>
            <w:bottom w:val="none" w:sz="0" w:space="0" w:color="auto"/>
            <w:right w:val="none" w:sz="0" w:space="0" w:color="auto"/>
          </w:divBdr>
          <w:divsChild>
            <w:div w:id="1974863441">
              <w:marLeft w:val="0"/>
              <w:marRight w:val="0"/>
              <w:marTop w:val="0"/>
              <w:marBottom w:val="0"/>
              <w:divBdr>
                <w:top w:val="none" w:sz="0" w:space="0" w:color="auto"/>
                <w:left w:val="none" w:sz="0" w:space="0" w:color="auto"/>
                <w:bottom w:val="none" w:sz="0" w:space="0" w:color="auto"/>
                <w:right w:val="none" w:sz="0" w:space="0" w:color="auto"/>
              </w:divBdr>
              <w:divsChild>
                <w:div w:id="11579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05219">
      <w:bodyDiv w:val="1"/>
      <w:marLeft w:val="0"/>
      <w:marRight w:val="0"/>
      <w:marTop w:val="0"/>
      <w:marBottom w:val="0"/>
      <w:divBdr>
        <w:top w:val="none" w:sz="0" w:space="0" w:color="auto"/>
        <w:left w:val="none" w:sz="0" w:space="0" w:color="auto"/>
        <w:bottom w:val="none" w:sz="0" w:space="0" w:color="auto"/>
        <w:right w:val="none" w:sz="0" w:space="0" w:color="auto"/>
      </w:divBdr>
      <w:divsChild>
        <w:div w:id="1279679909">
          <w:marLeft w:val="0"/>
          <w:marRight w:val="0"/>
          <w:marTop w:val="0"/>
          <w:marBottom w:val="0"/>
          <w:divBdr>
            <w:top w:val="none" w:sz="0" w:space="0" w:color="auto"/>
            <w:left w:val="none" w:sz="0" w:space="0" w:color="auto"/>
            <w:bottom w:val="none" w:sz="0" w:space="0" w:color="auto"/>
            <w:right w:val="none" w:sz="0" w:space="0" w:color="auto"/>
          </w:divBdr>
          <w:divsChild>
            <w:div w:id="381976360">
              <w:marLeft w:val="0"/>
              <w:marRight w:val="0"/>
              <w:marTop w:val="0"/>
              <w:marBottom w:val="0"/>
              <w:divBdr>
                <w:top w:val="none" w:sz="0" w:space="0" w:color="auto"/>
                <w:left w:val="none" w:sz="0" w:space="0" w:color="auto"/>
                <w:bottom w:val="none" w:sz="0" w:space="0" w:color="auto"/>
                <w:right w:val="none" w:sz="0" w:space="0" w:color="auto"/>
              </w:divBdr>
              <w:divsChild>
                <w:div w:id="12403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61951">
      <w:bodyDiv w:val="1"/>
      <w:marLeft w:val="0"/>
      <w:marRight w:val="0"/>
      <w:marTop w:val="0"/>
      <w:marBottom w:val="0"/>
      <w:divBdr>
        <w:top w:val="none" w:sz="0" w:space="0" w:color="auto"/>
        <w:left w:val="none" w:sz="0" w:space="0" w:color="auto"/>
        <w:bottom w:val="none" w:sz="0" w:space="0" w:color="auto"/>
        <w:right w:val="none" w:sz="0" w:space="0" w:color="auto"/>
      </w:divBdr>
      <w:divsChild>
        <w:div w:id="515465444">
          <w:marLeft w:val="0"/>
          <w:marRight w:val="0"/>
          <w:marTop w:val="0"/>
          <w:marBottom w:val="0"/>
          <w:divBdr>
            <w:top w:val="none" w:sz="0" w:space="0" w:color="auto"/>
            <w:left w:val="none" w:sz="0" w:space="0" w:color="auto"/>
            <w:bottom w:val="none" w:sz="0" w:space="0" w:color="auto"/>
            <w:right w:val="none" w:sz="0" w:space="0" w:color="auto"/>
          </w:divBdr>
          <w:divsChild>
            <w:div w:id="1625892961">
              <w:marLeft w:val="0"/>
              <w:marRight w:val="0"/>
              <w:marTop w:val="0"/>
              <w:marBottom w:val="0"/>
              <w:divBdr>
                <w:top w:val="none" w:sz="0" w:space="0" w:color="auto"/>
                <w:left w:val="none" w:sz="0" w:space="0" w:color="auto"/>
                <w:bottom w:val="none" w:sz="0" w:space="0" w:color="auto"/>
                <w:right w:val="none" w:sz="0" w:space="0" w:color="auto"/>
              </w:divBdr>
              <w:divsChild>
                <w:div w:id="8765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06490">
      <w:bodyDiv w:val="1"/>
      <w:marLeft w:val="0"/>
      <w:marRight w:val="0"/>
      <w:marTop w:val="0"/>
      <w:marBottom w:val="0"/>
      <w:divBdr>
        <w:top w:val="none" w:sz="0" w:space="0" w:color="auto"/>
        <w:left w:val="none" w:sz="0" w:space="0" w:color="auto"/>
        <w:bottom w:val="none" w:sz="0" w:space="0" w:color="auto"/>
        <w:right w:val="none" w:sz="0" w:space="0" w:color="auto"/>
      </w:divBdr>
      <w:divsChild>
        <w:div w:id="1747219305">
          <w:marLeft w:val="0"/>
          <w:marRight w:val="0"/>
          <w:marTop w:val="0"/>
          <w:marBottom w:val="0"/>
          <w:divBdr>
            <w:top w:val="none" w:sz="0" w:space="0" w:color="auto"/>
            <w:left w:val="none" w:sz="0" w:space="0" w:color="auto"/>
            <w:bottom w:val="none" w:sz="0" w:space="0" w:color="auto"/>
            <w:right w:val="none" w:sz="0" w:space="0" w:color="auto"/>
          </w:divBdr>
          <w:divsChild>
            <w:div w:id="2063826759">
              <w:marLeft w:val="0"/>
              <w:marRight w:val="0"/>
              <w:marTop w:val="0"/>
              <w:marBottom w:val="0"/>
              <w:divBdr>
                <w:top w:val="none" w:sz="0" w:space="0" w:color="auto"/>
                <w:left w:val="none" w:sz="0" w:space="0" w:color="auto"/>
                <w:bottom w:val="none" w:sz="0" w:space="0" w:color="auto"/>
                <w:right w:val="none" w:sz="0" w:space="0" w:color="auto"/>
              </w:divBdr>
              <w:divsChild>
                <w:div w:id="6963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8486">
      <w:bodyDiv w:val="1"/>
      <w:marLeft w:val="0"/>
      <w:marRight w:val="0"/>
      <w:marTop w:val="0"/>
      <w:marBottom w:val="0"/>
      <w:divBdr>
        <w:top w:val="none" w:sz="0" w:space="0" w:color="auto"/>
        <w:left w:val="none" w:sz="0" w:space="0" w:color="auto"/>
        <w:bottom w:val="none" w:sz="0" w:space="0" w:color="auto"/>
        <w:right w:val="none" w:sz="0" w:space="0" w:color="auto"/>
      </w:divBdr>
      <w:divsChild>
        <w:div w:id="879703209">
          <w:marLeft w:val="0"/>
          <w:marRight w:val="0"/>
          <w:marTop w:val="0"/>
          <w:marBottom w:val="0"/>
          <w:divBdr>
            <w:top w:val="none" w:sz="0" w:space="0" w:color="auto"/>
            <w:left w:val="none" w:sz="0" w:space="0" w:color="auto"/>
            <w:bottom w:val="none" w:sz="0" w:space="0" w:color="auto"/>
            <w:right w:val="none" w:sz="0" w:space="0" w:color="auto"/>
          </w:divBdr>
          <w:divsChild>
            <w:div w:id="489561909">
              <w:marLeft w:val="0"/>
              <w:marRight w:val="0"/>
              <w:marTop w:val="0"/>
              <w:marBottom w:val="0"/>
              <w:divBdr>
                <w:top w:val="none" w:sz="0" w:space="0" w:color="auto"/>
                <w:left w:val="none" w:sz="0" w:space="0" w:color="auto"/>
                <w:bottom w:val="none" w:sz="0" w:space="0" w:color="auto"/>
                <w:right w:val="none" w:sz="0" w:space="0" w:color="auto"/>
              </w:divBdr>
              <w:divsChild>
                <w:div w:id="7375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61704">
      <w:bodyDiv w:val="1"/>
      <w:marLeft w:val="0"/>
      <w:marRight w:val="0"/>
      <w:marTop w:val="0"/>
      <w:marBottom w:val="0"/>
      <w:divBdr>
        <w:top w:val="none" w:sz="0" w:space="0" w:color="auto"/>
        <w:left w:val="none" w:sz="0" w:space="0" w:color="auto"/>
        <w:bottom w:val="none" w:sz="0" w:space="0" w:color="auto"/>
        <w:right w:val="none" w:sz="0" w:space="0" w:color="auto"/>
      </w:divBdr>
      <w:divsChild>
        <w:div w:id="1300455870">
          <w:marLeft w:val="0"/>
          <w:marRight w:val="0"/>
          <w:marTop w:val="0"/>
          <w:marBottom w:val="0"/>
          <w:divBdr>
            <w:top w:val="none" w:sz="0" w:space="0" w:color="auto"/>
            <w:left w:val="none" w:sz="0" w:space="0" w:color="auto"/>
            <w:bottom w:val="none" w:sz="0" w:space="0" w:color="auto"/>
            <w:right w:val="none" w:sz="0" w:space="0" w:color="auto"/>
          </w:divBdr>
          <w:divsChild>
            <w:div w:id="80301010">
              <w:marLeft w:val="0"/>
              <w:marRight w:val="0"/>
              <w:marTop w:val="0"/>
              <w:marBottom w:val="0"/>
              <w:divBdr>
                <w:top w:val="none" w:sz="0" w:space="0" w:color="auto"/>
                <w:left w:val="none" w:sz="0" w:space="0" w:color="auto"/>
                <w:bottom w:val="none" w:sz="0" w:space="0" w:color="auto"/>
                <w:right w:val="none" w:sz="0" w:space="0" w:color="auto"/>
              </w:divBdr>
              <w:divsChild>
                <w:div w:id="19347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5803">
      <w:bodyDiv w:val="1"/>
      <w:marLeft w:val="0"/>
      <w:marRight w:val="0"/>
      <w:marTop w:val="0"/>
      <w:marBottom w:val="0"/>
      <w:divBdr>
        <w:top w:val="none" w:sz="0" w:space="0" w:color="auto"/>
        <w:left w:val="none" w:sz="0" w:space="0" w:color="auto"/>
        <w:bottom w:val="none" w:sz="0" w:space="0" w:color="auto"/>
        <w:right w:val="none" w:sz="0" w:space="0" w:color="auto"/>
      </w:divBdr>
      <w:divsChild>
        <w:div w:id="1286766500">
          <w:marLeft w:val="0"/>
          <w:marRight w:val="0"/>
          <w:marTop w:val="0"/>
          <w:marBottom w:val="0"/>
          <w:divBdr>
            <w:top w:val="none" w:sz="0" w:space="0" w:color="auto"/>
            <w:left w:val="none" w:sz="0" w:space="0" w:color="auto"/>
            <w:bottom w:val="none" w:sz="0" w:space="0" w:color="auto"/>
            <w:right w:val="none" w:sz="0" w:space="0" w:color="auto"/>
          </w:divBdr>
          <w:divsChild>
            <w:div w:id="1607272777">
              <w:marLeft w:val="0"/>
              <w:marRight w:val="0"/>
              <w:marTop w:val="0"/>
              <w:marBottom w:val="0"/>
              <w:divBdr>
                <w:top w:val="none" w:sz="0" w:space="0" w:color="auto"/>
                <w:left w:val="none" w:sz="0" w:space="0" w:color="auto"/>
                <w:bottom w:val="none" w:sz="0" w:space="0" w:color="auto"/>
                <w:right w:val="none" w:sz="0" w:space="0" w:color="auto"/>
              </w:divBdr>
              <w:divsChild>
                <w:div w:id="15502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49660">
      <w:bodyDiv w:val="1"/>
      <w:marLeft w:val="0"/>
      <w:marRight w:val="0"/>
      <w:marTop w:val="0"/>
      <w:marBottom w:val="0"/>
      <w:divBdr>
        <w:top w:val="none" w:sz="0" w:space="0" w:color="auto"/>
        <w:left w:val="none" w:sz="0" w:space="0" w:color="auto"/>
        <w:bottom w:val="none" w:sz="0" w:space="0" w:color="auto"/>
        <w:right w:val="none" w:sz="0" w:space="0" w:color="auto"/>
      </w:divBdr>
      <w:divsChild>
        <w:div w:id="650793048">
          <w:marLeft w:val="547"/>
          <w:marRight w:val="0"/>
          <w:marTop w:val="200"/>
          <w:marBottom w:val="120"/>
          <w:divBdr>
            <w:top w:val="none" w:sz="0" w:space="0" w:color="auto"/>
            <w:left w:val="none" w:sz="0" w:space="0" w:color="auto"/>
            <w:bottom w:val="none" w:sz="0" w:space="0" w:color="auto"/>
            <w:right w:val="none" w:sz="0" w:space="0" w:color="auto"/>
          </w:divBdr>
        </w:div>
      </w:divsChild>
    </w:div>
    <w:div w:id="18651657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Wetzel</dc:creator>
  <cp:keywords/>
  <dc:description/>
  <cp:lastModifiedBy>Christopher Wetzel</cp:lastModifiedBy>
  <cp:revision>4</cp:revision>
  <dcterms:created xsi:type="dcterms:W3CDTF">2022-07-31T02:03:00Z</dcterms:created>
  <dcterms:modified xsi:type="dcterms:W3CDTF">2022-08-05T20:21:00Z</dcterms:modified>
</cp:coreProperties>
</file>