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4D9B3" w14:textId="0865B19C" w:rsidR="00025F67" w:rsidRDefault="007E6F9E" w:rsidP="007E6F9E">
      <w:pPr>
        <w:jc w:val="center"/>
        <w:rPr>
          <w:b/>
          <w:u w:val="single"/>
        </w:rPr>
      </w:pPr>
      <w:r>
        <w:rPr>
          <w:b/>
          <w:u w:val="single"/>
        </w:rPr>
        <w:t xml:space="preserve">Boulder County Hazardous </w:t>
      </w:r>
      <w:r w:rsidR="00EC1BE5">
        <w:rPr>
          <w:b/>
          <w:u w:val="single"/>
        </w:rPr>
        <w:t>Materials Team</w:t>
      </w:r>
    </w:p>
    <w:p w14:paraId="43005AC1" w14:textId="175207E3" w:rsidR="007E6F9E" w:rsidRDefault="005852C9" w:rsidP="007E6F9E">
      <w:pPr>
        <w:jc w:val="center"/>
      </w:pPr>
      <w:r>
        <w:t>BCHMT Standard of Cover</w:t>
      </w:r>
    </w:p>
    <w:p w14:paraId="7FA676D3" w14:textId="77777777" w:rsidR="007E6F9E" w:rsidRPr="007E6F9E" w:rsidRDefault="007E6F9E" w:rsidP="007E6F9E">
      <w:pPr>
        <w:jc w:val="center"/>
      </w:pPr>
    </w:p>
    <w:tbl>
      <w:tblPr>
        <w:tblStyle w:val="TableGrid"/>
        <w:tblW w:w="0" w:type="auto"/>
        <w:tblLook w:val="04A0" w:firstRow="1" w:lastRow="0" w:firstColumn="1" w:lastColumn="0" w:noHBand="0" w:noVBand="1"/>
      </w:tblPr>
      <w:tblGrid>
        <w:gridCol w:w="4428"/>
        <w:gridCol w:w="4428"/>
      </w:tblGrid>
      <w:tr w:rsidR="007E6F9E" w14:paraId="7ECA6031" w14:textId="77777777" w:rsidTr="007E6F9E">
        <w:tc>
          <w:tcPr>
            <w:tcW w:w="4428" w:type="dxa"/>
          </w:tcPr>
          <w:p w14:paraId="30297F41" w14:textId="77777777" w:rsidR="007E6F9E" w:rsidRDefault="007E6F9E" w:rsidP="007E6F9E">
            <w:pPr>
              <w:jc w:val="center"/>
            </w:pPr>
            <w:r>
              <w:t>Guideline Number</w:t>
            </w:r>
          </w:p>
        </w:tc>
        <w:tc>
          <w:tcPr>
            <w:tcW w:w="4428" w:type="dxa"/>
          </w:tcPr>
          <w:p w14:paraId="4303AB2B" w14:textId="17C2D4D6" w:rsidR="007E6F9E" w:rsidRDefault="005C0036" w:rsidP="007E6F9E">
            <w:pPr>
              <w:jc w:val="center"/>
            </w:pPr>
            <w:r>
              <w:t>1001</w:t>
            </w:r>
          </w:p>
        </w:tc>
      </w:tr>
      <w:tr w:rsidR="007E6F9E" w14:paraId="76BB73FE" w14:textId="77777777" w:rsidTr="007E6F9E">
        <w:tc>
          <w:tcPr>
            <w:tcW w:w="4428" w:type="dxa"/>
          </w:tcPr>
          <w:p w14:paraId="34D93442" w14:textId="77777777" w:rsidR="007E6F9E" w:rsidRDefault="007E6F9E" w:rsidP="007E6F9E">
            <w:pPr>
              <w:jc w:val="center"/>
            </w:pPr>
            <w:r>
              <w:t>Approved By</w:t>
            </w:r>
          </w:p>
        </w:tc>
        <w:tc>
          <w:tcPr>
            <w:tcW w:w="4428" w:type="dxa"/>
          </w:tcPr>
          <w:p w14:paraId="0BB69694" w14:textId="0812D75D" w:rsidR="007E6F9E" w:rsidRDefault="005C0036" w:rsidP="007E6F9E">
            <w:pPr>
              <w:jc w:val="center"/>
            </w:pPr>
            <w:r>
              <w:t>BOD</w:t>
            </w:r>
          </w:p>
        </w:tc>
      </w:tr>
      <w:tr w:rsidR="007E6F9E" w14:paraId="03EE2FDA" w14:textId="77777777" w:rsidTr="007E6F9E">
        <w:tc>
          <w:tcPr>
            <w:tcW w:w="4428" w:type="dxa"/>
          </w:tcPr>
          <w:p w14:paraId="105DDB60" w14:textId="77777777" w:rsidR="007E6F9E" w:rsidRDefault="007E6F9E" w:rsidP="007E6F9E">
            <w:pPr>
              <w:jc w:val="center"/>
            </w:pPr>
            <w:r>
              <w:t>Date</w:t>
            </w:r>
          </w:p>
        </w:tc>
        <w:tc>
          <w:tcPr>
            <w:tcW w:w="4428" w:type="dxa"/>
          </w:tcPr>
          <w:p w14:paraId="7BB5AE57" w14:textId="251A5545" w:rsidR="007E6F9E" w:rsidRDefault="005C0036" w:rsidP="00926F44">
            <w:pPr>
              <w:jc w:val="center"/>
            </w:pPr>
            <w:r>
              <w:t>October 2, 2017</w:t>
            </w:r>
          </w:p>
        </w:tc>
      </w:tr>
      <w:tr w:rsidR="005C0036" w14:paraId="1FA9E25D" w14:textId="77777777" w:rsidTr="007E6F9E">
        <w:tc>
          <w:tcPr>
            <w:tcW w:w="4428" w:type="dxa"/>
          </w:tcPr>
          <w:p w14:paraId="6D909AE3" w14:textId="77777777" w:rsidR="005C0036" w:rsidRDefault="005C0036" w:rsidP="007E6F9E">
            <w:pPr>
              <w:jc w:val="center"/>
            </w:pPr>
          </w:p>
        </w:tc>
        <w:tc>
          <w:tcPr>
            <w:tcW w:w="4428" w:type="dxa"/>
          </w:tcPr>
          <w:p w14:paraId="5F92D95E" w14:textId="77777777" w:rsidR="005C0036" w:rsidRDefault="005C0036" w:rsidP="00926F44">
            <w:pPr>
              <w:jc w:val="center"/>
            </w:pPr>
          </w:p>
        </w:tc>
      </w:tr>
    </w:tbl>
    <w:p w14:paraId="63AE7591" w14:textId="77777777" w:rsidR="007E6F9E" w:rsidRDefault="007E6F9E" w:rsidP="007E6F9E"/>
    <w:p w14:paraId="36E11E6F" w14:textId="6B71C346" w:rsidR="007E6F9E" w:rsidRDefault="007E6F9E" w:rsidP="007E6F9E">
      <w:r w:rsidRPr="007E6F9E">
        <w:rPr>
          <w:b/>
        </w:rPr>
        <w:t>Scope:</w:t>
      </w:r>
      <w:r>
        <w:t xml:space="preserve"> This </w:t>
      </w:r>
      <w:r w:rsidR="005852C9">
        <w:t>guideline applies to all participating agencies</w:t>
      </w:r>
      <w:r>
        <w:t xml:space="preserve"> of the Boulder County Hazardous </w:t>
      </w:r>
      <w:r w:rsidR="00A7448F">
        <w:t>Materials Team</w:t>
      </w:r>
      <w:r w:rsidR="00926F44">
        <w:t xml:space="preserve"> (BCHMT)</w:t>
      </w:r>
    </w:p>
    <w:p w14:paraId="248502F8" w14:textId="77777777" w:rsidR="00B76709" w:rsidRDefault="00B76709" w:rsidP="007E6F9E"/>
    <w:p w14:paraId="75594B3B" w14:textId="6C143463" w:rsidR="007E6F9E" w:rsidRDefault="007E6F9E" w:rsidP="007E6F9E">
      <w:r w:rsidRPr="007E6F9E">
        <w:rPr>
          <w:b/>
        </w:rPr>
        <w:t>Purpose:</w:t>
      </w:r>
      <w:r>
        <w:t xml:space="preserve"> To outline</w:t>
      </w:r>
      <w:r w:rsidR="006F6961">
        <w:t xml:space="preserve"> the </w:t>
      </w:r>
      <w:r w:rsidR="005852C9">
        <w:t xml:space="preserve">BCHMT Standard of Cover required </w:t>
      </w:r>
      <w:r w:rsidR="00D827D6">
        <w:t xml:space="preserve">by the </w:t>
      </w:r>
      <w:r w:rsidR="005852C9">
        <w:t>Authority agreement</w:t>
      </w:r>
    </w:p>
    <w:p w14:paraId="7DA81E80" w14:textId="77777777" w:rsidR="007E6F9E" w:rsidRDefault="007E6F9E" w:rsidP="007E6F9E"/>
    <w:p w14:paraId="35A70F4F" w14:textId="77777777" w:rsidR="007E6F9E" w:rsidRPr="007E6F9E" w:rsidRDefault="007E6F9E" w:rsidP="007E6F9E">
      <w:pPr>
        <w:rPr>
          <w:b/>
        </w:rPr>
      </w:pPr>
      <w:r w:rsidRPr="007E6F9E">
        <w:rPr>
          <w:b/>
        </w:rPr>
        <w:t>Guideline:</w:t>
      </w:r>
    </w:p>
    <w:p w14:paraId="06666BB3" w14:textId="29330CC0" w:rsidR="00DA7645" w:rsidRDefault="00292690" w:rsidP="00257222">
      <w:pPr>
        <w:pStyle w:val="ListParagraph"/>
        <w:numPr>
          <w:ilvl w:val="0"/>
          <w:numId w:val="1"/>
        </w:numPr>
      </w:pPr>
      <w:r>
        <w:t>The BCHMT is responsible for assuring the Standard of Cover</w:t>
      </w:r>
      <w:r w:rsidR="007B518D">
        <w:t xml:space="preserve"> for Boulder County</w:t>
      </w:r>
      <w:r>
        <w:t xml:space="preserve"> is met.  </w:t>
      </w:r>
    </w:p>
    <w:p w14:paraId="7C56F1D1" w14:textId="4B89DB43" w:rsidR="00292690" w:rsidRDefault="00292690" w:rsidP="00292690">
      <w:pPr>
        <w:pStyle w:val="ListParagraph"/>
        <w:numPr>
          <w:ilvl w:val="0"/>
          <w:numId w:val="1"/>
        </w:numPr>
      </w:pPr>
      <w:r>
        <w:t>A minimu</w:t>
      </w:r>
      <w:r w:rsidR="005C0036">
        <w:t>m of 13</w:t>
      </w:r>
      <w:r>
        <w:t xml:space="preserve"> Colorado Certified </w:t>
      </w:r>
      <w:r w:rsidR="00257222">
        <w:t>Hazardous Materials Technicians will be available to respond 24/7/365.</w:t>
      </w:r>
    </w:p>
    <w:p w14:paraId="3B222BD5" w14:textId="224058DC" w:rsidR="00292690" w:rsidRDefault="00F16FF2" w:rsidP="00292690">
      <w:pPr>
        <w:pStyle w:val="ListParagraph"/>
        <w:numPr>
          <w:ilvl w:val="0"/>
          <w:numId w:val="1"/>
        </w:numPr>
      </w:pPr>
      <w:r>
        <w:t>The BCHMT will arrive within 6</w:t>
      </w:r>
      <w:r w:rsidR="00292690">
        <w:t>0 minutes of initial</w:t>
      </w:r>
      <w:r w:rsidR="00257222">
        <w:t xml:space="preserve"> dispatch of the BCHMT to the response area.</w:t>
      </w:r>
    </w:p>
    <w:p w14:paraId="2EBDE12F" w14:textId="4BD9DBD5" w:rsidR="00257222" w:rsidRDefault="00257222" w:rsidP="00257222">
      <w:pPr>
        <w:pStyle w:val="ListParagraph"/>
        <w:numPr>
          <w:ilvl w:val="1"/>
          <w:numId w:val="1"/>
        </w:numPr>
      </w:pPr>
      <w:r>
        <w:t>East of Broadway/Hwy 93/U.S. 36</w:t>
      </w:r>
    </w:p>
    <w:p w14:paraId="25D0870E" w14:textId="6A21B0B4" w:rsidR="00257222" w:rsidRDefault="00257222" w:rsidP="00257222">
      <w:pPr>
        <w:pStyle w:val="ListParagraph"/>
        <w:numPr>
          <w:ilvl w:val="1"/>
          <w:numId w:val="1"/>
        </w:numPr>
      </w:pPr>
      <w:r>
        <w:t>North of Hwy 128</w:t>
      </w:r>
    </w:p>
    <w:p w14:paraId="7FD3599C" w14:textId="66BDEF08" w:rsidR="00257222" w:rsidRDefault="00257222" w:rsidP="00257222">
      <w:pPr>
        <w:pStyle w:val="ListParagraph"/>
        <w:numPr>
          <w:ilvl w:val="1"/>
          <w:numId w:val="1"/>
        </w:numPr>
      </w:pPr>
      <w:r>
        <w:t>South of Hwy 66</w:t>
      </w:r>
    </w:p>
    <w:p w14:paraId="37FB2ADA" w14:textId="0F95E1D9" w:rsidR="00257222" w:rsidRDefault="00257222" w:rsidP="00257222">
      <w:pPr>
        <w:pStyle w:val="ListParagraph"/>
        <w:numPr>
          <w:ilvl w:val="1"/>
          <w:numId w:val="1"/>
        </w:numPr>
      </w:pPr>
      <w:r>
        <w:t>West of East County Line Road</w:t>
      </w:r>
    </w:p>
    <w:p w14:paraId="1F87FEC5" w14:textId="53AB8286" w:rsidR="00257222" w:rsidRDefault="00257222" w:rsidP="00257222">
      <w:pPr>
        <w:ind w:left="720" w:hanging="360"/>
      </w:pPr>
      <w:r>
        <w:t>*</w:t>
      </w:r>
      <w:r>
        <w:tab/>
        <w:t>All other areas within the BCHMT Resp</w:t>
      </w:r>
      <w:r w:rsidR="00F16FF2">
        <w:t xml:space="preserve">onse will be covered within 90 </w:t>
      </w:r>
      <w:bookmarkStart w:id="0" w:name="_GoBack"/>
      <w:bookmarkEnd w:id="0"/>
      <w:r>
        <w:t>minutes of the initial dispatch of the BCHMT.</w:t>
      </w:r>
    </w:p>
    <w:p w14:paraId="6474711C" w14:textId="62C552A9" w:rsidR="00E63852" w:rsidRDefault="00E63852" w:rsidP="00292690">
      <w:pPr>
        <w:pStyle w:val="ListParagraph"/>
        <w:numPr>
          <w:ilvl w:val="0"/>
          <w:numId w:val="1"/>
        </w:numPr>
      </w:pPr>
      <w:r>
        <w:t>Initial dispatch of the BCHMT will occur after initial Fire/Police size-up, reconnaissan</w:t>
      </w:r>
      <w:r w:rsidR="00257222">
        <w:t>ce, and life safety a</w:t>
      </w:r>
      <w:r w:rsidR="008D5CB1">
        <w:t xml:space="preserve">ssessments, and a BCHMT </w:t>
      </w:r>
      <w:r w:rsidR="00257222">
        <w:t>R</w:t>
      </w:r>
      <w:r w:rsidR="008D5CB1">
        <w:t>esponse or Consult call is requested by the on-scene IC.</w:t>
      </w:r>
    </w:p>
    <w:p w14:paraId="501C599E" w14:textId="64315A78" w:rsidR="00E63852" w:rsidRDefault="00E63852" w:rsidP="00292690">
      <w:pPr>
        <w:pStyle w:val="ListParagraph"/>
        <w:numPr>
          <w:ilvl w:val="0"/>
          <w:numId w:val="1"/>
        </w:numPr>
      </w:pPr>
      <w:r>
        <w:t>Initial entry and recon of the event by the BCHMT shall take place after all Team positions are in place and it has been determined to be safe to begin rescue or mitigation efforts.</w:t>
      </w:r>
    </w:p>
    <w:p w14:paraId="4B96229B" w14:textId="0F0A7D14" w:rsidR="001D2300" w:rsidRDefault="00E63852" w:rsidP="001D2300">
      <w:pPr>
        <w:pStyle w:val="ListParagraph"/>
        <w:numPr>
          <w:ilvl w:val="0"/>
          <w:numId w:val="1"/>
        </w:numPr>
      </w:pPr>
      <w:r>
        <w:t>The jurisdictions that are signatories to the Authority Agreement will ensure collective staffing le</w:t>
      </w:r>
      <w:r w:rsidR="001D2300">
        <w:t>vels to support a 24/7</w:t>
      </w:r>
      <w:r w:rsidR="00BB3C0A">
        <w:t>/365</w:t>
      </w:r>
      <w:r w:rsidR="001D2300">
        <w:t xml:space="preserve"> response</w:t>
      </w:r>
      <w:r w:rsidR="008D5CB1">
        <w:t xml:space="preserve"> of the 13</w:t>
      </w:r>
      <w:r>
        <w:t xml:space="preserve"> qualified Technician level positions.</w:t>
      </w:r>
    </w:p>
    <w:p w14:paraId="367E55D4" w14:textId="523BDDE7" w:rsidR="001D2300" w:rsidRDefault="001D2300" w:rsidP="001D2300">
      <w:pPr>
        <w:pStyle w:val="ListParagraph"/>
        <w:numPr>
          <w:ilvl w:val="0"/>
          <w:numId w:val="1"/>
        </w:numPr>
      </w:pPr>
      <w:r>
        <w:t>Medical Support will be provided by the hosting juri</w:t>
      </w:r>
      <w:r w:rsidR="00097260">
        <w:t xml:space="preserve">sdictions’ </w:t>
      </w:r>
      <w:r w:rsidR="007B518D">
        <w:t xml:space="preserve">EMS </w:t>
      </w:r>
      <w:r w:rsidR="00097260">
        <w:t>or County EMS system.</w:t>
      </w:r>
    </w:p>
    <w:p w14:paraId="68742FC1" w14:textId="77777777" w:rsidR="00292690" w:rsidRDefault="00292690" w:rsidP="00292690">
      <w:pPr>
        <w:pStyle w:val="ListParagraph"/>
      </w:pPr>
    </w:p>
    <w:p w14:paraId="23B0B63E" w14:textId="7F49E0DF" w:rsidR="00E63852" w:rsidRPr="00E63852" w:rsidRDefault="00E63852" w:rsidP="00E63852">
      <w:pPr>
        <w:pStyle w:val="ListParagraph"/>
        <w:numPr>
          <w:ilvl w:val="0"/>
          <w:numId w:val="1"/>
        </w:numPr>
        <w:rPr>
          <w:b/>
        </w:rPr>
      </w:pPr>
      <w:r>
        <w:rPr>
          <w:b/>
        </w:rPr>
        <w:t>BCHMT Positions</w:t>
      </w:r>
    </w:p>
    <w:p w14:paraId="55B4607F" w14:textId="2AE7278C" w:rsidR="00106C66" w:rsidRDefault="00E63852" w:rsidP="00A2138F">
      <w:pPr>
        <w:pStyle w:val="ListParagraph"/>
        <w:numPr>
          <w:ilvl w:val="1"/>
          <w:numId w:val="1"/>
        </w:numPr>
      </w:pPr>
      <w:r>
        <w:t>Hazmat Group Supervisor:  1 Personnel</w:t>
      </w:r>
      <w:r w:rsidR="00A2138F">
        <w:t xml:space="preserve"> </w:t>
      </w:r>
    </w:p>
    <w:p w14:paraId="5044C572" w14:textId="7ADA5D38" w:rsidR="00E63852" w:rsidRDefault="00E63852" w:rsidP="00A2138F">
      <w:pPr>
        <w:pStyle w:val="ListParagraph"/>
        <w:numPr>
          <w:ilvl w:val="1"/>
          <w:numId w:val="1"/>
        </w:numPr>
      </w:pPr>
      <w:r>
        <w:t>Safety Officer:  1 Personnel</w:t>
      </w:r>
    </w:p>
    <w:p w14:paraId="795778C2" w14:textId="69DBD82F" w:rsidR="00E63852" w:rsidRDefault="00E63852" w:rsidP="00A2138F">
      <w:pPr>
        <w:pStyle w:val="ListParagraph"/>
        <w:numPr>
          <w:ilvl w:val="1"/>
          <w:numId w:val="1"/>
        </w:numPr>
      </w:pPr>
      <w:r>
        <w:t>Entry Team Lead:  1 Personnel</w:t>
      </w:r>
    </w:p>
    <w:p w14:paraId="1735DFFF" w14:textId="60ABAC47" w:rsidR="00E63852" w:rsidRDefault="00E63852" w:rsidP="00A2138F">
      <w:pPr>
        <w:pStyle w:val="ListParagraph"/>
        <w:numPr>
          <w:ilvl w:val="1"/>
          <w:numId w:val="1"/>
        </w:numPr>
      </w:pPr>
      <w:r>
        <w:t>Entry Team:  2 Personnel</w:t>
      </w:r>
    </w:p>
    <w:p w14:paraId="13FC7760" w14:textId="11024B12" w:rsidR="00E63852" w:rsidRDefault="001D2300" w:rsidP="00A2138F">
      <w:pPr>
        <w:pStyle w:val="ListParagraph"/>
        <w:numPr>
          <w:ilvl w:val="1"/>
          <w:numId w:val="1"/>
        </w:numPr>
      </w:pPr>
      <w:r>
        <w:t>Backup Entry Team:  2</w:t>
      </w:r>
      <w:r w:rsidR="00E63852">
        <w:t xml:space="preserve"> Personnel</w:t>
      </w:r>
    </w:p>
    <w:p w14:paraId="6BB6DDA5" w14:textId="2E879F7B" w:rsidR="00E63852" w:rsidRDefault="00E63852" w:rsidP="00A2138F">
      <w:pPr>
        <w:pStyle w:val="ListParagraph"/>
        <w:numPr>
          <w:ilvl w:val="1"/>
          <w:numId w:val="1"/>
        </w:numPr>
      </w:pPr>
      <w:r>
        <w:lastRenderedPageBreak/>
        <w:t>Research Lead:  1 Personnel</w:t>
      </w:r>
    </w:p>
    <w:p w14:paraId="047EFDE4" w14:textId="79C201D3" w:rsidR="00E63852" w:rsidRDefault="00E63852" w:rsidP="00A2138F">
      <w:pPr>
        <w:pStyle w:val="ListParagraph"/>
        <w:numPr>
          <w:ilvl w:val="1"/>
          <w:numId w:val="1"/>
        </w:numPr>
      </w:pPr>
      <w:r>
        <w:t>Research:  1 Personnel</w:t>
      </w:r>
    </w:p>
    <w:p w14:paraId="00E4E28E" w14:textId="4EF68FF3" w:rsidR="00E63852" w:rsidRDefault="00E63852" w:rsidP="00A2138F">
      <w:pPr>
        <w:pStyle w:val="ListParagraph"/>
        <w:numPr>
          <w:ilvl w:val="1"/>
          <w:numId w:val="1"/>
        </w:numPr>
      </w:pPr>
      <w:r>
        <w:t>Decontamination Leader:  1 Personnel</w:t>
      </w:r>
    </w:p>
    <w:p w14:paraId="67D41A01" w14:textId="79F48313" w:rsidR="00E63852" w:rsidRDefault="001D2300" w:rsidP="00A2138F">
      <w:pPr>
        <w:pStyle w:val="ListParagraph"/>
        <w:numPr>
          <w:ilvl w:val="1"/>
          <w:numId w:val="1"/>
        </w:numPr>
      </w:pPr>
      <w:r>
        <w:t>Decontamination Tea</w:t>
      </w:r>
      <w:r w:rsidR="005C0036">
        <w:t>m:  2</w:t>
      </w:r>
      <w:r w:rsidR="00C60BF2">
        <w:t xml:space="preserve"> </w:t>
      </w:r>
      <w:r w:rsidR="00E63852">
        <w:t>Personnel</w:t>
      </w:r>
    </w:p>
    <w:p w14:paraId="400463AA" w14:textId="47D365FD" w:rsidR="00E63852" w:rsidRDefault="00E63852" w:rsidP="00A2138F">
      <w:pPr>
        <w:pStyle w:val="ListParagraph"/>
        <w:numPr>
          <w:ilvl w:val="1"/>
          <w:numId w:val="1"/>
        </w:numPr>
      </w:pPr>
      <w:r>
        <w:t>Site Access:  1 Personnel</w:t>
      </w:r>
    </w:p>
    <w:p w14:paraId="07FE74CC" w14:textId="77777777" w:rsidR="00E63852" w:rsidRDefault="00E63852" w:rsidP="001D2300">
      <w:pPr>
        <w:ind w:left="1080"/>
      </w:pPr>
    </w:p>
    <w:p w14:paraId="52EA1AEC" w14:textId="77777777" w:rsidR="001D2300" w:rsidRDefault="001D2300" w:rsidP="001D2300">
      <w:pPr>
        <w:ind w:left="1080"/>
      </w:pPr>
    </w:p>
    <w:p w14:paraId="593486AF" w14:textId="77777777" w:rsidR="001D2300" w:rsidRDefault="001D2300" w:rsidP="001D2300">
      <w:pPr>
        <w:ind w:left="1080"/>
      </w:pPr>
    </w:p>
    <w:p w14:paraId="4F1FDB1D" w14:textId="77777777" w:rsidR="001D2300" w:rsidRDefault="001D2300" w:rsidP="001D2300">
      <w:pPr>
        <w:ind w:left="1080"/>
      </w:pPr>
    </w:p>
    <w:p w14:paraId="1425C4D3" w14:textId="77777777" w:rsidR="001D2300" w:rsidRDefault="001D2300" w:rsidP="001D2300">
      <w:pPr>
        <w:ind w:left="1080"/>
      </w:pPr>
    </w:p>
    <w:p w14:paraId="7A17AF31" w14:textId="3246E3B3" w:rsidR="001D2300" w:rsidRDefault="001D2300" w:rsidP="001D2300">
      <w:pPr>
        <w:ind w:left="450"/>
      </w:pPr>
      <w:r>
        <w:t xml:space="preserve">*   </w:t>
      </w:r>
      <w:r w:rsidRPr="001D2300">
        <w:rPr>
          <w:b/>
        </w:rPr>
        <w:t>Breakdown of Agency Personnel Requirements</w:t>
      </w:r>
    </w:p>
    <w:p w14:paraId="2C864DE8" w14:textId="3D455B3D" w:rsidR="00E9250D" w:rsidRDefault="001D2300" w:rsidP="00106C66">
      <w:pPr>
        <w:pStyle w:val="ListParagraph"/>
        <w:numPr>
          <w:ilvl w:val="1"/>
          <w:numId w:val="1"/>
        </w:numPr>
      </w:pPr>
      <w:r>
        <w:t>Longmont Fire Department:  3 Hazmat Technicians</w:t>
      </w:r>
    </w:p>
    <w:p w14:paraId="4C5716D8" w14:textId="0FF84052" w:rsidR="001D2300" w:rsidRDefault="001D2300" w:rsidP="00106C66">
      <w:pPr>
        <w:pStyle w:val="ListParagraph"/>
        <w:numPr>
          <w:ilvl w:val="1"/>
          <w:numId w:val="1"/>
        </w:numPr>
      </w:pPr>
      <w:r>
        <w:t>Boulder Fire Department:  3 Hazmat Technicians</w:t>
      </w:r>
    </w:p>
    <w:p w14:paraId="07FC8B9A" w14:textId="33D36BCE" w:rsidR="001D2300" w:rsidRDefault="001D2300" w:rsidP="00106C66">
      <w:pPr>
        <w:pStyle w:val="ListParagraph"/>
        <w:numPr>
          <w:ilvl w:val="1"/>
          <w:numId w:val="1"/>
        </w:numPr>
      </w:pPr>
      <w:r>
        <w:t>Mountain View Fire Protection District:  2 Hazmat Technicians</w:t>
      </w:r>
    </w:p>
    <w:p w14:paraId="28CA043C" w14:textId="54E35CAA" w:rsidR="001D2300" w:rsidRDefault="001D2300" w:rsidP="00106C66">
      <w:pPr>
        <w:pStyle w:val="ListParagraph"/>
        <w:numPr>
          <w:ilvl w:val="1"/>
          <w:numId w:val="1"/>
        </w:numPr>
      </w:pPr>
      <w:r>
        <w:t>Lafayette Fire Department:  2 Hazmat Technicians</w:t>
      </w:r>
    </w:p>
    <w:p w14:paraId="691139CD" w14:textId="729FEB13" w:rsidR="001D2300" w:rsidRDefault="001D2300" w:rsidP="00106C66">
      <w:pPr>
        <w:pStyle w:val="ListParagraph"/>
        <w:numPr>
          <w:ilvl w:val="1"/>
          <w:numId w:val="1"/>
        </w:numPr>
      </w:pPr>
      <w:r>
        <w:t>Louisville/Rocky Mnt Fire Department:  2 Hazmat Technicians</w:t>
      </w:r>
    </w:p>
    <w:p w14:paraId="52A27B2C" w14:textId="364609E5" w:rsidR="001D2300" w:rsidRDefault="001D2300" w:rsidP="00106C66">
      <w:pPr>
        <w:pStyle w:val="ListParagraph"/>
        <w:numPr>
          <w:ilvl w:val="1"/>
          <w:numId w:val="1"/>
        </w:numPr>
      </w:pPr>
      <w:r>
        <w:t>Boulder Ru</w:t>
      </w:r>
      <w:r w:rsidR="00C60BF2">
        <w:t>ral Fire Protection District:  1 Hazmat Technician</w:t>
      </w:r>
    </w:p>
    <w:p w14:paraId="7C0A3A0D" w14:textId="77777777" w:rsidR="001D2300" w:rsidRDefault="001D2300" w:rsidP="001D2300"/>
    <w:p w14:paraId="108F3670" w14:textId="17F23849" w:rsidR="001D27EE" w:rsidRDefault="001D27EE" w:rsidP="001D2300"/>
    <w:sectPr w:rsidR="001D27EE" w:rsidSect="00174CB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5E7FE" w14:textId="77777777" w:rsidR="007B518D" w:rsidRDefault="007B518D" w:rsidP="00705BF4">
      <w:r>
        <w:separator/>
      </w:r>
    </w:p>
  </w:endnote>
  <w:endnote w:type="continuationSeparator" w:id="0">
    <w:p w14:paraId="033CD6E8" w14:textId="77777777" w:rsidR="007B518D" w:rsidRDefault="007B518D" w:rsidP="007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807651"/>
      <w:docPartObj>
        <w:docPartGallery w:val="Page Numbers (Bottom of Page)"/>
        <w:docPartUnique/>
      </w:docPartObj>
    </w:sdtPr>
    <w:sdtEndPr>
      <w:rPr>
        <w:noProof/>
      </w:rPr>
    </w:sdtEndPr>
    <w:sdtContent>
      <w:p w14:paraId="5DAD2A59" w14:textId="16A27AA0" w:rsidR="007B518D" w:rsidRDefault="007B518D">
        <w:pPr>
          <w:pStyle w:val="Footer"/>
          <w:jc w:val="right"/>
        </w:pPr>
        <w:r>
          <w:fldChar w:fldCharType="begin"/>
        </w:r>
        <w:r>
          <w:instrText xml:space="preserve"> PAGE   \* MERGEFORMAT </w:instrText>
        </w:r>
        <w:r>
          <w:fldChar w:fldCharType="separate"/>
        </w:r>
        <w:r w:rsidR="00F16FF2">
          <w:rPr>
            <w:noProof/>
          </w:rPr>
          <w:t>1</w:t>
        </w:r>
        <w:r>
          <w:rPr>
            <w:noProof/>
          </w:rPr>
          <w:fldChar w:fldCharType="end"/>
        </w:r>
      </w:p>
    </w:sdtContent>
  </w:sdt>
  <w:p w14:paraId="222453D4" w14:textId="77777777" w:rsidR="007B518D" w:rsidRDefault="007B51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D4996" w14:textId="77777777" w:rsidR="007B518D" w:rsidRDefault="007B518D" w:rsidP="00705BF4">
      <w:r>
        <w:separator/>
      </w:r>
    </w:p>
  </w:footnote>
  <w:footnote w:type="continuationSeparator" w:id="0">
    <w:p w14:paraId="6AB42147" w14:textId="77777777" w:rsidR="007B518D" w:rsidRDefault="007B518D" w:rsidP="00705B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F67D6"/>
    <w:multiLevelType w:val="hybridMultilevel"/>
    <w:tmpl w:val="C9961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9E"/>
    <w:rsid w:val="00025F67"/>
    <w:rsid w:val="000330E6"/>
    <w:rsid w:val="00035632"/>
    <w:rsid w:val="00044BD9"/>
    <w:rsid w:val="0006286D"/>
    <w:rsid w:val="00097260"/>
    <w:rsid w:val="000F6BEE"/>
    <w:rsid w:val="00106C66"/>
    <w:rsid w:val="00174CBA"/>
    <w:rsid w:val="001A15EF"/>
    <w:rsid w:val="001A7534"/>
    <w:rsid w:val="001D2300"/>
    <w:rsid w:val="001D27EE"/>
    <w:rsid w:val="00257222"/>
    <w:rsid w:val="00263219"/>
    <w:rsid w:val="00292690"/>
    <w:rsid w:val="002942F4"/>
    <w:rsid w:val="00367847"/>
    <w:rsid w:val="00492B20"/>
    <w:rsid w:val="004C76D0"/>
    <w:rsid w:val="0056301F"/>
    <w:rsid w:val="005645D4"/>
    <w:rsid w:val="00575D20"/>
    <w:rsid w:val="005852C9"/>
    <w:rsid w:val="005A72B0"/>
    <w:rsid w:val="005C0036"/>
    <w:rsid w:val="005F7B62"/>
    <w:rsid w:val="006242ED"/>
    <w:rsid w:val="00632631"/>
    <w:rsid w:val="006F3A8B"/>
    <w:rsid w:val="006F6961"/>
    <w:rsid w:val="00705BF4"/>
    <w:rsid w:val="00726221"/>
    <w:rsid w:val="00740A6C"/>
    <w:rsid w:val="00781C8E"/>
    <w:rsid w:val="007B518D"/>
    <w:rsid w:val="007E6F9E"/>
    <w:rsid w:val="0084056E"/>
    <w:rsid w:val="00874B2C"/>
    <w:rsid w:val="008D5CB1"/>
    <w:rsid w:val="008E179C"/>
    <w:rsid w:val="008F13CD"/>
    <w:rsid w:val="00926F44"/>
    <w:rsid w:val="00927BC6"/>
    <w:rsid w:val="00980707"/>
    <w:rsid w:val="00993908"/>
    <w:rsid w:val="009A57FB"/>
    <w:rsid w:val="00A2138F"/>
    <w:rsid w:val="00A7448F"/>
    <w:rsid w:val="00B76709"/>
    <w:rsid w:val="00B91D23"/>
    <w:rsid w:val="00BA5E3A"/>
    <w:rsid w:val="00BA6F71"/>
    <w:rsid w:val="00BB3C0A"/>
    <w:rsid w:val="00BC30CD"/>
    <w:rsid w:val="00BC6936"/>
    <w:rsid w:val="00C17B1F"/>
    <w:rsid w:val="00C21A8D"/>
    <w:rsid w:val="00C44499"/>
    <w:rsid w:val="00C60BF2"/>
    <w:rsid w:val="00C61E16"/>
    <w:rsid w:val="00D827D6"/>
    <w:rsid w:val="00DA7645"/>
    <w:rsid w:val="00DC5113"/>
    <w:rsid w:val="00E63852"/>
    <w:rsid w:val="00E9250D"/>
    <w:rsid w:val="00EC1BE5"/>
    <w:rsid w:val="00EC43B4"/>
    <w:rsid w:val="00ED06AB"/>
    <w:rsid w:val="00F01E45"/>
    <w:rsid w:val="00F16FF2"/>
    <w:rsid w:val="00FA2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7F16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F9E"/>
    <w:pPr>
      <w:ind w:left="720"/>
      <w:contextualSpacing/>
    </w:pPr>
  </w:style>
  <w:style w:type="paragraph" w:styleId="Header">
    <w:name w:val="header"/>
    <w:basedOn w:val="Normal"/>
    <w:link w:val="HeaderChar"/>
    <w:uiPriority w:val="99"/>
    <w:unhideWhenUsed/>
    <w:rsid w:val="00705BF4"/>
    <w:pPr>
      <w:tabs>
        <w:tab w:val="center" w:pos="4680"/>
        <w:tab w:val="right" w:pos="9360"/>
      </w:tabs>
    </w:pPr>
  </w:style>
  <w:style w:type="character" w:customStyle="1" w:styleId="HeaderChar">
    <w:name w:val="Header Char"/>
    <w:basedOn w:val="DefaultParagraphFont"/>
    <w:link w:val="Header"/>
    <w:uiPriority w:val="99"/>
    <w:rsid w:val="00705BF4"/>
  </w:style>
  <w:style w:type="paragraph" w:styleId="Footer">
    <w:name w:val="footer"/>
    <w:basedOn w:val="Normal"/>
    <w:link w:val="FooterChar"/>
    <w:uiPriority w:val="99"/>
    <w:unhideWhenUsed/>
    <w:rsid w:val="00705BF4"/>
    <w:pPr>
      <w:tabs>
        <w:tab w:val="center" w:pos="4680"/>
        <w:tab w:val="right" w:pos="9360"/>
      </w:tabs>
    </w:pPr>
  </w:style>
  <w:style w:type="character" w:customStyle="1" w:styleId="FooterChar">
    <w:name w:val="Footer Char"/>
    <w:basedOn w:val="DefaultParagraphFont"/>
    <w:link w:val="Footer"/>
    <w:uiPriority w:val="99"/>
    <w:rsid w:val="00705B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F9E"/>
    <w:pPr>
      <w:ind w:left="720"/>
      <w:contextualSpacing/>
    </w:pPr>
  </w:style>
  <w:style w:type="paragraph" w:styleId="Header">
    <w:name w:val="header"/>
    <w:basedOn w:val="Normal"/>
    <w:link w:val="HeaderChar"/>
    <w:uiPriority w:val="99"/>
    <w:unhideWhenUsed/>
    <w:rsid w:val="00705BF4"/>
    <w:pPr>
      <w:tabs>
        <w:tab w:val="center" w:pos="4680"/>
        <w:tab w:val="right" w:pos="9360"/>
      </w:tabs>
    </w:pPr>
  </w:style>
  <w:style w:type="character" w:customStyle="1" w:styleId="HeaderChar">
    <w:name w:val="Header Char"/>
    <w:basedOn w:val="DefaultParagraphFont"/>
    <w:link w:val="Header"/>
    <w:uiPriority w:val="99"/>
    <w:rsid w:val="00705BF4"/>
  </w:style>
  <w:style w:type="paragraph" w:styleId="Footer">
    <w:name w:val="footer"/>
    <w:basedOn w:val="Normal"/>
    <w:link w:val="FooterChar"/>
    <w:uiPriority w:val="99"/>
    <w:unhideWhenUsed/>
    <w:rsid w:val="00705BF4"/>
    <w:pPr>
      <w:tabs>
        <w:tab w:val="center" w:pos="4680"/>
        <w:tab w:val="right" w:pos="9360"/>
      </w:tabs>
    </w:pPr>
  </w:style>
  <w:style w:type="character" w:customStyle="1" w:styleId="FooterChar">
    <w:name w:val="Footer Char"/>
    <w:basedOn w:val="DefaultParagraphFont"/>
    <w:link w:val="Footer"/>
    <w:uiPriority w:val="99"/>
    <w:rsid w:val="0070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1865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Wetzel</dc:creator>
  <cp:lastModifiedBy>Stewart Visser</cp:lastModifiedBy>
  <cp:revision>5</cp:revision>
  <dcterms:created xsi:type="dcterms:W3CDTF">2017-06-04T14:30:00Z</dcterms:created>
  <dcterms:modified xsi:type="dcterms:W3CDTF">2019-01-18T18:11:00Z</dcterms:modified>
</cp:coreProperties>
</file>