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4D9B3" w14:textId="0865B19C" w:rsidR="00025F67" w:rsidRDefault="007E6F9E" w:rsidP="007E6F9E">
      <w:pPr>
        <w:jc w:val="center"/>
        <w:rPr>
          <w:b/>
          <w:u w:val="single"/>
        </w:rPr>
      </w:pPr>
      <w:r>
        <w:rPr>
          <w:b/>
          <w:u w:val="single"/>
        </w:rPr>
        <w:t xml:space="preserve">Boulder County Hazardous </w:t>
      </w:r>
      <w:r w:rsidR="00EC1BE5">
        <w:rPr>
          <w:b/>
          <w:u w:val="single"/>
        </w:rPr>
        <w:t>Materials Team</w:t>
      </w:r>
    </w:p>
    <w:p w14:paraId="43005AC1" w14:textId="575894F2" w:rsidR="007E6F9E" w:rsidRDefault="005852C9" w:rsidP="007E6F9E">
      <w:pPr>
        <w:jc w:val="center"/>
      </w:pPr>
      <w:r>
        <w:t>BC</w:t>
      </w:r>
      <w:r w:rsidR="001D769A">
        <w:t>PH EERT</w:t>
      </w:r>
      <w:r>
        <w:t xml:space="preserve"> Standard of Cover</w:t>
      </w:r>
    </w:p>
    <w:tbl>
      <w:tblPr>
        <w:tblStyle w:val="TableGrid"/>
        <w:tblpPr w:leftFromText="180" w:rightFromText="180" w:vertAnchor="text" w:horzAnchor="page" w:tblpX="2269" w:tblpY="195"/>
        <w:tblW w:w="0" w:type="auto"/>
        <w:tblLook w:val="04A0" w:firstRow="1" w:lastRow="0" w:firstColumn="1" w:lastColumn="0" w:noHBand="0" w:noVBand="1"/>
      </w:tblPr>
      <w:tblGrid>
        <w:gridCol w:w="3528"/>
        <w:gridCol w:w="3690"/>
      </w:tblGrid>
      <w:tr w:rsidR="001D769A" w14:paraId="3E144E1C" w14:textId="77777777" w:rsidTr="001D769A">
        <w:tc>
          <w:tcPr>
            <w:tcW w:w="3528" w:type="dxa"/>
          </w:tcPr>
          <w:p w14:paraId="15A3EC25" w14:textId="77777777" w:rsidR="001D769A" w:rsidRDefault="001D769A" w:rsidP="001D769A">
            <w:pPr>
              <w:jc w:val="center"/>
            </w:pPr>
            <w:r>
              <w:t>Guideline Number</w:t>
            </w:r>
          </w:p>
        </w:tc>
        <w:tc>
          <w:tcPr>
            <w:tcW w:w="3690" w:type="dxa"/>
          </w:tcPr>
          <w:p w14:paraId="4CA70269" w14:textId="79C582CE" w:rsidR="001D769A" w:rsidRDefault="00C13A65" w:rsidP="001D769A">
            <w:pPr>
              <w:jc w:val="center"/>
            </w:pPr>
            <w:r>
              <w:t>1008</w:t>
            </w:r>
            <w:bookmarkStart w:id="0" w:name="_GoBack"/>
            <w:bookmarkEnd w:id="0"/>
          </w:p>
        </w:tc>
      </w:tr>
      <w:tr w:rsidR="001D769A" w14:paraId="554FD674" w14:textId="77777777" w:rsidTr="001D769A">
        <w:tc>
          <w:tcPr>
            <w:tcW w:w="3528" w:type="dxa"/>
          </w:tcPr>
          <w:p w14:paraId="2C056B74" w14:textId="77777777" w:rsidR="001D769A" w:rsidRDefault="001D769A" w:rsidP="001D769A">
            <w:pPr>
              <w:jc w:val="center"/>
            </w:pPr>
            <w:r>
              <w:t>Approved By</w:t>
            </w:r>
          </w:p>
        </w:tc>
        <w:tc>
          <w:tcPr>
            <w:tcW w:w="3690" w:type="dxa"/>
          </w:tcPr>
          <w:p w14:paraId="66F80E77" w14:textId="21DECED9" w:rsidR="001D769A" w:rsidRDefault="007A6760" w:rsidP="001D769A">
            <w:pPr>
              <w:jc w:val="center"/>
            </w:pPr>
            <w:r>
              <w:t>Advisory Committee</w:t>
            </w:r>
          </w:p>
        </w:tc>
      </w:tr>
      <w:tr w:rsidR="001D769A" w14:paraId="15B0D412" w14:textId="77777777" w:rsidTr="001D769A">
        <w:tc>
          <w:tcPr>
            <w:tcW w:w="3528" w:type="dxa"/>
          </w:tcPr>
          <w:p w14:paraId="72E2F734" w14:textId="77777777" w:rsidR="001D769A" w:rsidRDefault="001D769A" w:rsidP="001D769A">
            <w:pPr>
              <w:jc w:val="center"/>
            </w:pPr>
            <w:r>
              <w:t>Date</w:t>
            </w:r>
          </w:p>
        </w:tc>
        <w:tc>
          <w:tcPr>
            <w:tcW w:w="3690" w:type="dxa"/>
          </w:tcPr>
          <w:p w14:paraId="083288A5" w14:textId="6901C533" w:rsidR="001D769A" w:rsidRDefault="001D769A" w:rsidP="001D769A">
            <w:pPr>
              <w:jc w:val="center"/>
            </w:pPr>
            <w:r>
              <w:t>Draft 11/1/17</w:t>
            </w:r>
            <w:r w:rsidR="007A6760">
              <w:t xml:space="preserve">, </w:t>
            </w:r>
            <w:r w:rsidR="00AF1406">
              <w:t>Draft</w:t>
            </w:r>
            <w:r w:rsidR="007A6760">
              <w:t xml:space="preserve"> 8-</w:t>
            </w:r>
            <w:r w:rsidR="00AF1406">
              <w:t>28</w:t>
            </w:r>
            <w:r w:rsidR="007A6760">
              <w:t>-18</w:t>
            </w:r>
            <w:r w:rsidR="00AF1406">
              <w:t>, Final 9-11-18</w:t>
            </w:r>
            <w:r w:rsidR="007926C6">
              <w:t>, approved 9-18-18</w:t>
            </w:r>
          </w:p>
        </w:tc>
      </w:tr>
    </w:tbl>
    <w:p w14:paraId="7FA676D3" w14:textId="77777777" w:rsidR="007E6F9E" w:rsidRPr="007E6F9E" w:rsidRDefault="007E6F9E" w:rsidP="007E6F9E">
      <w:pPr>
        <w:jc w:val="center"/>
      </w:pPr>
    </w:p>
    <w:p w14:paraId="63AE7591" w14:textId="77777777" w:rsidR="007E6F9E" w:rsidRDefault="007E6F9E" w:rsidP="007E6F9E"/>
    <w:p w14:paraId="3BC47DDF" w14:textId="77777777" w:rsidR="001D769A" w:rsidRDefault="001D769A" w:rsidP="007E6F9E"/>
    <w:p w14:paraId="7C1DAADA" w14:textId="77777777" w:rsidR="001D769A" w:rsidRDefault="001D769A" w:rsidP="007E6F9E"/>
    <w:p w14:paraId="19305B0B" w14:textId="77777777" w:rsidR="001D769A" w:rsidRDefault="001D769A" w:rsidP="007E6F9E"/>
    <w:p w14:paraId="6F217369" w14:textId="77777777" w:rsidR="001D769A" w:rsidRDefault="001D769A" w:rsidP="001D769A">
      <w:pPr>
        <w:ind w:right="1584"/>
      </w:pPr>
    </w:p>
    <w:p w14:paraId="36E11E6F" w14:textId="6B71C346" w:rsidR="007E6F9E" w:rsidRDefault="007E6F9E" w:rsidP="007E6F9E">
      <w:r w:rsidRPr="007E6F9E">
        <w:rPr>
          <w:b/>
        </w:rPr>
        <w:t>Scope:</w:t>
      </w:r>
      <w:r>
        <w:t xml:space="preserve"> This </w:t>
      </w:r>
      <w:r w:rsidR="005852C9">
        <w:t>guideline applies to all participating agencies</w:t>
      </w:r>
      <w:r>
        <w:t xml:space="preserve"> of the Boulder County Hazardous </w:t>
      </w:r>
      <w:r w:rsidR="00A7448F">
        <w:t>Materials Team</w:t>
      </w:r>
      <w:r w:rsidR="00926F44">
        <w:t xml:space="preserve"> (BCHMT)</w:t>
      </w:r>
    </w:p>
    <w:p w14:paraId="248502F8" w14:textId="77777777" w:rsidR="00B76709" w:rsidRDefault="00B76709" w:rsidP="007E6F9E"/>
    <w:p w14:paraId="75594B3B" w14:textId="3779B278" w:rsidR="007E6F9E" w:rsidRDefault="007E6F9E" w:rsidP="007E6F9E">
      <w:r w:rsidRPr="007E6F9E">
        <w:rPr>
          <w:b/>
        </w:rPr>
        <w:t>Purpose:</w:t>
      </w:r>
      <w:r>
        <w:t xml:space="preserve"> To outline</w:t>
      </w:r>
      <w:r w:rsidR="006F6961">
        <w:t xml:space="preserve"> the </w:t>
      </w:r>
      <w:r w:rsidR="00885BF4">
        <w:t>role of Boulder County Public Health Environmental Emergency Response Team (EERT) during a hazmat response.</w:t>
      </w:r>
    </w:p>
    <w:p w14:paraId="7DA81E80" w14:textId="77777777" w:rsidR="007E6F9E" w:rsidRDefault="007E6F9E" w:rsidP="007E6F9E"/>
    <w:p w14:paraId="35A70F4F" w14:textId="77777777" w:rsidR="007E6F9E" w:rsidRPr="007E6F9E" w:rsidRDefault="007E6F9E" w:rsidP="007E6F9E">
      <w:pPr>
        <w:rPr>
          <w:b/>
        </w:rPr>
      </w:pPr>
      <w:r w:rsidRPr="007E6F9E">
        <w:rPr>
          <w:b/>
        </w:rPr>
        <w:t>Guideline:</w:t>
      </w:r>
    </w:p>
    <w:p w14:paraId="06666BB3" w14:textId="354047FB" w:rsidR="00DA7645" w:rsidRDefault="00292690" w:rsidP="006C7278">
      <w:pPr>
        <w:pStyle w:val="ListParagraph"/>
        <w:numPr>
          <w:ilvl w:val="0"/>
          <w:numId w:val="1"/>
        </w:numPr>
      </w:pPr>
      <w:r>
        <w:t>The</w:t>
      </w:r>
      <w:r w:rsidR="00885BF4">
        <w:t xml:space="preserve"> EERT is responsible for assuring that</w:t>
      </w:r>
      <w:r w:rsidR="004A13B9">
        <w:t xml:space="preserve"> hazmat </w:t>
      </w:r>
      <w:r w:rsidR="00885BF4">
        <w:t>incidents</w:t>
      </w:r>
      <w:r w:rsidR="004A13B9">
        <w:t xml:space="preserve"> </w:t>
      </w:r>
      <w:r w:rsidR="00885BF4">
        <w:t xml:space="preserve"> impacting the environment or other releases or emergencies potentially impact the environment or public health are remediated and public health and the environment are protected.</w:t>
      </w:r>
    </w:p>
    <w:p w14:paraId="7C56F1D1" w14:textId="1E20F251" w:rsidR="00292690" w:rsidRDefault="00BA4578" w:rsidP="00292690">
      <w:pPr>
        <w:pStyle w:val="ListParagraph"/>
        <w:numPr>
          <w:ilvl w:val="0"/>
          <w:numId w:val="1"/>
        </w:numPr>
      </w:pPr>
      <w:r>
        <w:t xml:space="preserve">Environmental Health Specialists </w:t>
      </w:r>
      <w:r w:rsidR="00257222">
        <w:t>will be available to respond 24/7/365.</w:t>
      </w:r>
      <w:r>
        <w:t xml:space="preserve"> These specialists are members of the EERT and have diverse backgrounds in environmental health fields, have completed 40 hour HAZWOPER, and maintain continued education trainings.</w:t>
      </w:r>
    </w:p>
    <w:p w14:paraId="382D1227" w14:textId="1FB01E17" w:rsidR="00BA4578" w:rsidRDefault="00292690" w:rsidP="00292690">
      <w:pPr>
        <w:pStyle w:val="ListParagraph"/>
        <w:numPr>
          <w:ilvl w:val="0"/>
          <w:numId w:val="1"/>
        </w:numPr>
      </w:pPr>
      <w:r>
        <w:t xml:space="preserve">The </w:t>
      </w:r>
      <w:r w:rsidR="00BA4578">
        <w:t>EERT</w:t>
      </w:r>
      <w:r>
        <w:t xml:space="preserve"> will </w:t>
      </w:r>
      <w:r w:rsidR="00BA4578">
        <w:t>contact dispatch within 30 minutes of initial dispatch.</w:t>
      </w:r>
    </w:p>
    <w:p w14:paraId="3B222BD5" w14:textId="39909351" w:rsidR="00292690" w:rsidRDefault="00BA4578" w:rsidP="00292690">
      <w:pPr>
        <w:pStyle w:val="ListParagraph"/>
        <w:numPr>
          <w:ilvl w:val="0"/>
          <w:numId w:val="1"/>
        </w:numPr>
      </w:pPr>
      <w:r>
        <w:t xml:space="preserve">EERT will be available to </w:t>
      </w:r>
      <w:r w:rsidR="00292690">
        <w:t xml:space="preserve">arrive </w:t>
      </w:r>
      <w:r>
        <w:t xml:space="preserve">on scene </w:t>
      </w:r>
      <w:r w:rsidR="00292690">
        <w:t>within 90 minutes of initial</w:t>
      </w:r>
      <w:r w:rsidR="00257222">
        <w:t xml:space="preserve"> dispatch</w:t>
      </w:r>
      <w:r>
        <w:t xml:space="preserve"> in the following areas:</w:t>
      </w:r>
    </w:p>
    <w:p w14:paraId="2EBDE12F" w14:textId="4BD9DBD5" w:rsidR="00257222" w:rsidRDefault="00257222" w:rsidP="00257222">
      <w:pPr>
        <w:pStyle w:val="ListParagraph"/>
        <w:numPr>
          <w:ilvl w:val="1"/>
          <w:numId w:val="1"/>
        </w:numPr>
      </w:pPr>
      <w:r>
        <w:t>East of Broadway/Hwy 93/U.S. 36</w:t>
      </w:r>
    </w:p>
    <w:p w14:paraId="25D0870E" w14:textId="6A21B0B4" w:rsidR="00257222" w:rsidRDefault="00257222" w:rsidP="00257222">
      <w:pPr>
        <w:pStyle w:val="ListParagraph"/>
        <w:numPr>
          <w:ilvl w:val="1"/>
          <w:numId w:val="1"/>
        </w:numPr>
      </w:pPr>
      <w:r>
        <w:t>North of Hwy 128</w:t>
      </w:r>
    </w:p>
    <w:p w14:paraId="7FD3599C" w14:textId="66BDEF08" w:rsidR="00257222" w:rsidRDefault="00257222" w:rsidP="00257222">
      <w:pPr>
        <w:pStyle w:val="ListParagraph"/>
        <w:numPr>
          <w:ilvl w:val="1"/>
          <w:numId w:val="1"/>
        </w:numPr>
      </w:pPr>
      <w:r>
        <w:t>South of Hwy 66</w:t>
      </w:r>
    </w:p>
    <w:p w14:paraId="37FB2ADA" w14:textId="0F95E1D9" w:rsidR="00257222" w:rsidRDefault="00257222" w:rsidP="00257222">
      <w:pPr>
        <w:pStyle w:val="ListParagraph"/>
        <w:numPr>
          <w:ilvl w:val="1"/>
          <w:numId w:val="1"/>
        </w:numPr>
      </w:pPr>
      <w:r>
        <w:t>West of East County Line Road</w:t>
      </w:r>
    </w:p>
    <w:p w14:paraId="1F87FEC5" w14:textId="29868513" w:rsidR="00257222" w:rsidRPr="004B06B6" w:rsidRDefault="00697AC8" w:rsidP="00697AC8">
      <w:pPr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257222" w:rsidRPr="004B06B6">
        <w:rPr>
          <w:i/>
          <w:sz w:val="20"/>
          <w:szCs w:val="20"/>
        </w:rPr>
        <w:t>All other areas will be covered within 120 minutes of the initial dispatch of the BCHMT.</w:t>
      </w:r>
    </w:p>
    <w:p w14:paraId="63EBED3D" w14:textId="77777777" w:rsidR="00697AC8" w:rsidRDefault="00697AC8" w:rsidP="00697AC8">
      <w:pPr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>**</w:t>
      </w:r>
      <w:r w:rsidR="004B06B6" w:rsidRPr="004B06B6">
        <w:rPr>
          <w:i/>
          <w:sz w:val="20"/>
          <w:szCs w:val="20"/>
        </w:rPr>
        <w:t xml:space="preserve">EERT only responds in Boulder County jurisdiction. </w:t>
      </w:r>
      <w:r w:rsidR="004B06B6">
        <w:rPr>
          <w:i/>
          <w:sz w:val="20"/>
          <w:szCs w:val="20"/>
        </w:rPr>
        <w:t xml:space="preserve">They are available by phone and can help make </w:t>
      </w:r>
      <w:r>
        <w:rPr>
          <w:i/>
          <w:sz w:val="20"/>
          <w:szCs w:val="20"/>
        </w:rPr>
        <w:t xml:space="preserve">   </w:t>
      </w:r>
    </w:p>
    <w:p w14:paraId="4F30386A" w14:textId="2FD3B48C" w:rsidR="004B06B6" w:rsidRPr="004B06B6" w:rsidRDefault="00697AC8" w:rsidP="00697AC8">
      <w:pPr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4B06B6">
        <w:rPr>
          <w:i/>
          <w:sz w:val="20"/>
          <w:szCs w:val="20"/>
        </w:rPr>
        <w:t xml:space="preserve">connections with </w:t>
      </w:r>
      <w:r w:rsidR="004B06B6" w:rsidRPr="004B06B6">
        <w:rPr>
          <w:i/>
          <w:sz w:val="20"/>
          <w:szCs w:val="20"/>
          <w:highlight w:val="yellow"/>
        </w:rPr>
        <w:t>Weld County Public Health.</w:t>
      </w:r>
    </w:p>
    <w:p w14:paraId="0F77E832" w14:textId="273A3F4F" w:rsidR="0093633C" w:rsidRDefault="0093633C" w:rsidP="004B06B6">
      <w:pPr>
        <w:pStyle w:val="ListParagraph"/>
        <w:numPr>
          <w:ilvl w:val="0"/>
          <w:numId w:val="2"/>
        </w:numPr>
      </w:pPr>
      <w:r>
        <w:t xml:space="preserve">Once arriving on scene the EERT member will check-in with the IC and the BCHMT Group Supervisor. EERT will operate within the ICS, as assigned. (i.e. liaison) </w:t>
      </w:r>
    </w:p>
    <w:p w14:paraId="419D27D9" w14:textId="1129B136" w:rsidR="004B06B6" w:rsidRDefault="004B06B6" w:rsidP="004B06B6">
      <w:pPr>
        <w:pStyle w:val="ListParagraph"/>
        <w:numPr>
          <w:ilvl w:val="0"/>
          <w:numId w:val="2"/>
        </w:numPr>
      </w:pPr>
      <w:r>
        <w:t>EERT can assume command of an incident after the immediate life, health and safety of the incident is resolved</w:t>
      </w:r>
      <w:r w:rsidR="001D769A">
        <w:t xml:space="preserve"> and Fire and BCHMT objectives are met</w:t>
      </w:r>
      <w:r>
        <w:t>. However, the scene must be considered secure and safe.</w:t>
      </w:r>
      <w:r w:rsidR="0093633C">
        <w:t xml:space="preserve"> This determination will be made on scene with the IC, BCHMT Group Supervisor, and Law Enforcement.</w:t>
      </w:r>
    </w:p>
    <w:p w14:paraId="58634C95" w14:textId="45807542" w:rsidR="004B06B6" w:rsidRDefault="004B06B6" w:rsidP="004B06B6">
      <w:pPr>
        <w:pStyle w:val="ListParagraph"/>
        <w:numPr>
          <w:ilvl w:val="0"/>
          <w:numId w:val="2"/>
        </w:numPr>
      </w:pPr>
      <w:r>
        <w:t>EERT may</w:t>
      </w:r>
      <w:r w:rsidR="00FF4A55">
        <w:t xml:space="preserve"> request to</w:t>
      </w:r>
      <w:r>
        <w:t xml:space="preserve"> have objectives met during </w:t>
      </w:r>
      <w:r w:rsidR="002A423F">
        <w:t>initial</w:t>
      </w:r>
      <w:r w:rsidR="00FF4A55">
        <w:t xml:space="preserve"> and subsequent</w:t>
      </w:r>
      <w:r w:rsidR="002A423F">
        <w:t xml:space="preserve"> entry and </w:t>
      </w:r>
      <w:r>
        <w:t>recon</w:t>
      </w:r>
      <w:r w:rsidR="00FF4A55">
        <w:t>s</w:t>
      </w:r>
      <w:r w:rsidR="002A423F">
        <w:t xml:space="preserve"> in order to carry </w:t>
      </w:r>
      <w:r w:rsidR="001D769A">
        <w:t xml:space="preserve">out </w:t>
      </w:r>
      <w:r w:rsidR="002A423F">
        <w:t>their objectives once command is transferred to EERT.</w:t>
      </w:r>
      <w:r w:rsidR="0093633C">
        <w:t xml:space="preserve"> These will be accommodated to</w:t>
      </w:r>
      <w:r w:rsidR="00CB6191">
        <w:t xml:space="preserve"> the best of the BCHMT ability </w:t>
      </w:r>
      <w:r w:rsidR="0093633C">
        <w:t>once Life Safety issues are resolved.</w:t>
      </w:r>
    </w:p>
    <w:p w14:paraId="66ACF3AC" w14:textId="161CA6C3" w:rsidR="001D769A" w:rsidRDefault="001D769A" w:rsidP="004B06B6">
      <w:pPr>
        <w:pStyle w:val="ListParagraph"/>
        <w:numPr>
          <w:ilvl w:val="0"/>
          <w:numId w:val="2"/>
        </w:numPr>
      </w:pPr>
      <w:r>
        <w:t>EERT will work with responsible parties (RP) to meet state and federal reporting requirements or report incidents where no RP is identified. Additionally they will</w:t>
      </w:r>
      <w:r w:rsidR="004B137F">
        <w:t xml:space="preserve"> </w:t>
      </w:r>
      <w:r>
        <w:lastRenderedPageBreak/>
        <w:t>complete any required downstream notifications in the event waterways are impacted.</w:t>
      </w:r>
    </w:p>
    <w:p w14:paraId="68742FC1" w14:textId="0A23DEE9" w:rsidR="00292690" w:rsidRDefault="001D769A" w:rsidP="001D769A">
      <w:pPr>
        <w:pStyle w:val="ListParagraph"/>
        <w:numPr>
          <w:ilvl w:val="0"/>
          <w:numId w:val="2"/>
        </w:numPr>
      </w:pPr>
      <w:r>
        <w:t>EERT can coordinate EPA, clean up contractors and other state and federal resources as needed.</w:t>
      </w:r>
    </w:p>
    <w:sectPr w:rsidR="00292690" w:rsidSect="001D769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F0C52" w14:textId="77777777" w:rsidR="001E0AE0" w:rsidRDefault="001E0AE0" w:rsidP="00705BF4">
      <w:r>
        <w:separator/>
      </w:r>
    </w:p>
  </w:endnote>
  <w:endnote w:type="continuationSeparator" w:id="0">
    <w:p w14:paraId="29297AB9" w14:textId="77777777" w:rsidR="001E0AE0" w:rsidRDefault="001E0AE0" w:rsidP="0070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2181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AD2A59" w14:textId="16A27AA0" w:rsidR="007B518D" w:rsidRDefault="007B51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7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2453D4" w14:textId="77777777" w:rsidR="007B518D" w:rsidRDefault="007B5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EA415" w14:textId="77777777" w:rsidR="001E0AE0" w:rsidRDefault="001E0AE0" w:rsidP="00705BF4">
      <w:r>
        <w:separator/>
      </w:r>
    </w:p>
  </w:footnote>
  <w:footnote w:type="continuationSeparator" w:id="0">
    <w:p w14:paraId="65C5389C" w14:textId="77777777" w:rsidR="001E0AE0" w:rsidRDefault="001E0AE0" w:rsidP="00705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D5881"/>
    <w:multiLevelType w:val="hybridMultilevel"/>
    <w:tmpl w:val="3CD04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F67D6"/>
    <w:multiLevelType w:val="hybridMultilevel"/>
    <w:tmpl w:val="C996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F9E"/>
    <w:rsid w:val="00025F67"/>
    <w:rsid w:val="000330E6"/>
    <w:rsid w:val="00035632"/>
    <w:rsid w:val="00044BD9"/>
    <w:rsid w:val="0006286D"/>
    <w:rsid w:val="00097260"/>
    <w:rsid w:val="000F6BEE"/>
    <w:rsid w:val="00106C66"/>
    <w:rsid w:val="00174CBA"/>
    <w:rsid w:val="001A15EF"/>
    <w:rsid w:val="001A7534"/>
    <w:rsid w:val="001D2300"/>
    <w:rsid w:val="001D27EE"/>
    <w:rsid w:val="001D769A"/>
    <w:rsid w:val="001E0AE0"/>
    <w:rsid w:val="00200B71"/>
    <w:rsid w:val="00257222"/>
    <w:rsid w:val="00263219"/>
    <w:rsid w:val="00292690"/>
    <w:rsid w:val="002942F4"/>
    <w:rsid w:val="002A423F"/>
    <w:rsid w:val="002B731E"/>
    <w:rsid w:val="00367847"/>
    <w:rsid w:val="00492B20"/>
    <w:rsid w:val="004A13B9"/>
    <w:rsid w:val="004B06B6"/>
    <w:rsid w:val="004B137F"/>
    <w:rsid w:val="004C76D0"/>
    <w:rsid w:val="0056301F"/>
    <w:rsid w:val="005645D4"/>
    <w:rsid w:val="00575D20"/>
    <w:rsid w:val="005852C9"/>
    <w:rsid w:val="00597BF4"/>
    <w:rsid w:val="005A72B0"/>
    <w:rsid w:val="005F7B62"/>
    <w:rsid w:val="006242ED"/>
    <w:rsid w:val="00632631"/>
    <w:rsid w:val="00697AC8"/>
    <w:rsid w:val="006C7278"/>
    <w:rsid w:val="006F3A8B"/>
    <w:rsid w:val="006F6961"/>
    <w:rsid w:val="00705BF4"/>
    <w:rsid w:val="00726221"/>
    <w:rsid w:val="00740A6C"/>
    <w:rsid w:val="00781C8E"/>
    <w:rsid w:val="007926C6"/>
    <w:rsid w:val="007A6760"/>
    <w:rsid w:val="007B518D"/>
    <w:rsid w:val="007E6F9E"/>
    <w:rsid w:val="008027D7"/>
    <w:rsid w:val="0084056E"/>
    <w:rsid w:val="00874B2C"/>
    <w:rsid w:val="00885BF4"/>
    <w:rsid w:val="008D5CB1"/>
    <w:rsid w:val="008E179C"/>
    <w:rsid w:val="008F13CD"/>
    <w:rsid w:val="00926F44"/>
    <w:rsid w:val="00927BC6"/>
    <w:rsid w:val="0093633C"/>
    <w:rsid w:val="00980707"/>
    <w:rsid w:val="00993908"/>
    <w:rsid w:val="009A57FB"/>
    <w:rsid w:val="00A2138F"/>
    <w:rsid w:val="00A7448F"/>
    <w:rsid w:val="00A761DF"/>
    <w:rsid w:val="00AD3F1F"/>
    <w:rsid w:val="00AF1406"/>
    <w:rsid w:val="00B76709"/>
    <w:rsid w:val="00B91D23"/>
    <w:rsid w:val="00BA4578"/>
    <w:rsid w:val="00BA5E3A"/>
    <w:rsid w:val="00BA6F71"/>
    <w:rsid w:val="00BB3C0A"/>
    <w:rsid w:val="00BC30CD"/>
    <w:rsid w:val="00BC6936"/>
    <w:rsid w:val="00C13A65"/>
    <w:rsid w:val="00C17B1F"/>
    <w:rsid w:val="00C21A8D"/>
    <w:rsid w:val="00C60BF2"/>
    <w:rsid w:val="00C61E16"/>
    <w:rsid w:val="00CB6191"/>
    <w:rsid w:val="00D827D6"/>
    <w:rsid w:val="00DA7645"/>
    <w:rsid w:val="00DC5113"/>
    <w:rsid w:val="00E63852"/>
    <w:rsid w:val="00E9250D"/>
    <w:rsid w:val="00EC1BE5"/>
    <w:rsid w:val="00EC43B4"/>
    <w:rsid w:val="00ED06AB"/>
    <w:rsid w:val="00F01E45"/>
    <w:rsid w:val="00FA2520"/>
    <w:rsid w:val="00F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7F164D"/>
  <w14:defaultImageDpi w14:val="300"/>
  <w15:docId w15:val="{C8C20C65-88CD-D841-8B65-EACD169C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6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BF4"/>
  </w:style>
  <w:style w:type="paragraph" w:styleId="Footer">
    <w:name w:val="footer"/>
    <w:basedOn w:val="Normal"/>
    <w:link w:val="FooterChar"/>
    <w:uiPriority w:val="99"/>
    <w:unhideWhenUsed/>
    <w:rsid w:val="00705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BF4"/>
  </w:style>
  <w:style w:type="character" w:styleId="CommentReference">
    <w:name w:val="annotation reference"/>
    <w:basedOn w:val="DefaultParagraphFont"/>
    <w:uiPriority w:val="99"/>
    <w:semiHidden/>
    <w:unhideWhenUsed/>
    <w:rsid w:val="00BA4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5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5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5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Wetzel</dc:creator>
  <cp:lastModifiedBy>Stewart Visser</cp:lastModifiedBy>
  <cp:revision>8</cp:revision>
  <dcterms:created xsi:type="dcterms:W3CDTF">2018-08-27T19:04:00Z</dcterms:created>
  <dcterms:modified xsi:type="dcterms:W3CDTF">2018-09-18T22:52:00Z</dcterms:modified>
</cp:coreProperties>
</file>