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Road Assessment Hearing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April 29, 2022</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Special Road Assessment Hearing of the Antrim Township Board was held on Friday April 29, 2022 at the Antrim Township Hall and was called to order by Supervisor Jerry Gutting at 6:00 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Stinson Moved, Hooley seconded to approve the agenda.  All in favor. Motion Carried</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Purpose of the Meeting:</w:t>
      </w:r>
    </w:p>
    <w:p w:rsidR="00000000" w:rsidDel="00000000" w:rsidP="00000000" w:rsidRDefault="00000000" w:rsidRPr="00000000" w14:paraId="00000009">
      <w:pPr>
        <w:rPr/>
      </w:pPr>
      <w:r w:rsidDel="00000000" w:rsidR="00000000" w:rsidRPr="00000000">
        <w:rPr>
          <w:rtl w:val="0"/>
        </w:rPr>
        <w:t xml:space="preserve">Gutting informed the public the purpose of the meeting was to hear from the public input on the special road assessment that is under consideration by the board.</w:t>
      </w: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B">
      <w:pPr>
        <w:rPr/>
      </w:pPr>
      <w:r w:rsidDel="00000000" w:rsidR="00000000" w:rsidRPr="00000000">
        <w:rPr>
          <w:rtl w:val="0"/>
        </w:rPr>
        <w:t xml:space="preserve">27 residents signed in as present</w:t>
      </w:r>
    </w:p>
    <w:p w:rsidR="00000000" w:rsidDel="00000000" w:rsidP="00000000" w:rsidRDefault="00000000" w:rsidRPr="00000000" w14:paraId="0000000C">
      <w:pPr>
        <w:rPr/>
      </w:pPr>
      <w:r w:rsidDel="00000000" w:rsidR="00000000" w:rsidRPr="00000000">
        <w:rPr>
          <w:rtl w:val="0"/>
        </w:rPr>
        <w:t xml:space="preserve">Hooley read 6 letters submitted by residents that were submitted.</w:t>
      </w:r>
    </w:p>
    <w:p w:rsidR="00000000" w:rsidDel="00000000" w:rsidP="00000000" w:rsidRDefault="00000000" w:rsidRPr="00000000" w14:paraId="0000000D">
      <w:pPr>
        <w:rPr/>
      </w:pPr>
      <w:r w:rsidDel="00000000" w:rsidR="00000000" w:rsidRPr="00000000">
        <w:rPr>
          <w:rtl w:val="0"/>
        </w:rPr>
        <w:t xml:space="preserve">Questions and comments were addressed to the board.</w:t>
      </w: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Adjournment:</w:t>
      </w:r>
    </w:p>
    <w:p w:rsidR="00000000" w:rsidDel="00000000" w:rsidP="00000000" w:rsidRDefault="00000000" w:rsidRPr="00000000" w14:paraId="0000000F">
      <w:pPr>
        <w:rPr/>
      </w:pPr>
      <w:r w:rsidDel="00000000" w:rsidR="00000000" w:rsidRPr="00000000">
        <w:rPr>
          <w:rtl w:val="0"/>
        </w:rPr>
        <w:t xml:space="preserve">Godfrey moved, Gutting seconded to adjourn the meeting.  All in favor.  Motion carried.</w:t>
      </w:r>
    </w:p>
    <w:p w:rsidR="00000000" w:rsidDel="00000000" w:rsidP="00000000" w:rsidRDefault="00000000" w:rsidRPr="00000000" w14:paraId="00000010">
      <w:pPr>
        <w:rPr/>
      </w:pPr>
      <w:r w:rsidDel="00000000" w:rsidR="00000000" w:rsidRPr="00000000">
        <w:rPr>
          <w:rtl w:val="0"/>
        </w:rPr>
        <w:t xml:space="preserve">There being no further business the meeting was adjourned at 7:32 pm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Sincerely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Rita Hooley</w:t>
      </w:r>
    </w:p>
    <w:p w:rsidR="00000000" w:rsidDel="00000000" w:rsidP="00000000" w:rsidRDefault="00000000" w:rsidRPr="00000000" w14:paraId="00000015">
      <w:pPr>
        <w:rPr/>
      </w:pPr>
      <w:r w:rsidDel="00000000" w:rsidR="00000000" w:rsidRPr="00000000">
        <w:rPr>
          <w:rtl w:val="0"/>
        </w:rPr>
        <w:t xml:space="preserve">Antrim Township Clerk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5F8DTvFbNI6Ruu+Q7QnXOuZqiA==">AMUW2mWuUD9jR5PRPchb0FsNowGj/zhTaC57afo9W5F7/8NIOJVUFxsDiTEisuhWlR54OEWjt8eAZYUnbsk5bl56kGBzDcvqbEvjcF1JID7NeK8hjSW0pLU=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