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Antrim Township Monthly Board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 June 8, 2023</w:t>
      </w:r>
    </w:p>
    <w:p w:rsidR="00000000" w:rsidDel="00000000" w:rsidP="00000000" w:rsidRDefault="00000000" w:rsidRPr="00000000" w14:paraId="00000003">
      <w:pPr>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04">
      <w:pPr>
        <w:rPr/>
      </w:pPr>
      <w:r w:rsidDel="00000000" w:rsidR="00000000" w:rsidRPr="00000000">
        <w:rPr>
          <w:rtl w:val="0"/>
        </w:rPr>
        <w:t xml:space="preserve">The regular monthly meeting of the Antrim Township Board was held on Thursday June 8, 2023 at the Antrim Township Hall and was called to order by Supervisor Jerry Gutting at 7:00pm.  Those present were Supervisor Jerry Gutting, Clerk Rita Hooley, Treasurer Kristine Stinson, Trustee Tom Coffey and Trustee Michael Godfrey. </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Approval of the Agenda</w:t>
      </w:r>
    </w:p>
    <w:p w:rsidR="00000000" w:rsidDel="00000000" w:rsidP="00000000" w:rsidRDefault="00000000" w:rsidRPr="00000000" w14:paraId="00000006">
      <w:pPr>
        <w:rPr/>
      </w:pPr>
      <w:r w:rsidDel="00000000" w:rsidR="00000000" w:rsidRPr="00000000">
        <w:rPr>
          <w:rtl w:val="0"/>
        </w:rPr>
        <w:t xml:space="preserve">Godfrey  Moved,  Coffey  seconded  to approve the agenda.  All in favor. Motion Carried.</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Approval of the Minutes</w:t>
      </w:r>
      <w:r w:rsidDel="00000000" w:rsidR="00000000" w:rsidRPr="00000000">
        <w:rPr>
          <w:sz w:val="24"/>
          <w:szCs w:val="24"/>
          <w:rtl w:val="0"/>
        </w:rPr>
        <w:t xml:space="preserve"> </w:t>
      </w:r>
    </w:p>
    <w:p w:rsidR="00000000" w:rsidDel="00000000" w:rsidP="00000000" w:rsidRDefault="00000000" w:rsidRPr="00000000" w14:paraId="00000008">
      <w:pPr>
        <w:rPr/>
      </w:pPr>
      <w:r w:rsidDel="00000000" w:rsidR="00000000" w:rsidRPr="00000000">
        <w:rPr>
          <w:sz w:val="24"/>
          <w:szCs w:val="24"/>
          <w:rtl w:val="0"/>
        </w:rPr>
        <w:t xml:space="preserve">Stinson </w:t>
      </w:r>
      <w:r w:rsidDel="00000000" w:rsidR="00000000" w:rsidRPr="00000000">
        <w:rPr>
          <w:rtl w:val="0"/>
        </w:rPr>
        <w:t xml:space="preserve">Moved, Godfrey seconded to approve the Regular Board Minutes from May 11 , 2023.  All in favor. Motion Carried.</w:t>
      </w:r>
    </w:p>
    <w:p w:rsidR="00000000" w:rsidDel="00000000" w:rsidP="00000000" w:rsidRDefault="00000000" w:rsidRPr="00000000" w14:paraId="00000009">
      <w:pPr>
        <w:rPr>
          <w:sz w:val="18"/>
          <w:szCs w:val="18"/>
        </w:rPr>
      </w:pPr>
      <w:r w:rsidDel="00000000" w:rsidR="00000000" w:rsidRPr="00000000">
        <w:rPr>
          <w:b w:val="1"/>
          <w:sz w:val="24"/>
          <w:szCs w:val="24"/>
          <w:rtl w:val="0"/>
        </w:rPr>
        <w:t xml:space="preserve">Financial Report</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Hooley moved,  Coffey  seconded to approve the financial statement as presented by Stinson .   All in favor.  Motion Carried.</w:t>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Public Comment:</w:t>
      </w:r>
    </w:p>
    <w:p w:rsidR="00000000" w:rsidDel="00000000" w:rsidP="00000000" w:rsidRDefault="00000000" w:rsidRPr="00000000" w14:paraId="0000000C">
      <w:pPr>
        <w:rPr>
          <w:sz w:val="24"/>
          <w:szCs w:val="24"/>
        </w:rPr>
      </w:pPr>
      <w:r w:rsidDel="00000000" w:rsidR="00000000" w:rsidRPr="00000000">
        <w:rPr>
          <w:sz w:val="24"/>
          <w:szCs w:val="24"/>
          <w:rtl w:val="0"/>
        </w:rPr>
        <w:t xml:space="preserve">Brad Howard County commissioner was present. He mentioned that the Solar Ordinance was expected to be final at the end of June.</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Official Township Business: </w:t>
      </w:r>
    </w:p>
    <w:p w:rsidR="00000000" w:rsidDel="00000000" w:rsidP="00000000" w:rsidRDefault="00000000" w:rsidRPr="00000000" w14:paraId="0000000E">
      <w:pPr>
        <w:rPr>
          <w:sz w:val="24"/>
          <w:szCs w:val="24"/>
        </w:rPr>
      </w:pPr>
      <w:r w:rsidDel="00000000" w:rsidR="00000000" w:rsidRPr="00000000">
        <w:rPr>
          <w:sz w:val="24"/>
          <w:szCs w:val="24"/>
          <w:rtl w:val="0"/>
        </w:rPr>
        <w:t xml:space="preserve">Hooley presented a recommended FOIA policy from the MTA website. </w:t>
      </w:r>
    </w:p>
    <w:p w:rsidR="00000000" w:rsidDel="00000000" w:rsidP="00000000" w:rsidRDefault="00000000" w:rsidRPr="00000000" w14:paraId="0000000F">
      <w:pPr>
        <w:rPr>
          <w:sz w:val="24"/>
          <w:szCs w:val="24"/>
        </w:rPr>
      </w:pPr>
      <w:r w:rsidDel="00000000" w:rsidR="00000000" w:rsidRPr="00000000">
        <w:rPr>
          <w:sz w:val="24"/>
          <w:szCs w:val="24"/>
          <w:rtl w:val="0"/>
        </w:rPr>
        <w:t xml:space="preserve">Sintson made a resolution to designate Rita Hooley the Clerk to serve as the FOIA coordinator.  Godfrey seconded.  Roll Call  Gutting yes, Godfrey yes, Coffey yes, Stinson yes, Hooley yes.  Resolution Carried.</w:t>
      </w:r>
    </w:p>
    <w:p w:rsidR="00000000" w:rsidDel="00000000" w:rsidP="00000000" w:rsidRDefault="00000000" w:rsidRPr="00000000" w14:paraId="00000010">
      <w:pPr>
        <w:rPr>
          <w:sz w:val="24"/>
          <w:szCs w:val="24"/>
        </w:rPr>
      </w:pPr>
      <w:r w:rsidDel="00000000" w:rsidR="00000000" w:rsidRPr="00000000">
        <w:rPr>
          <w:sz w:val="24"/>
          <w:szCs w:val="24"/>
          <w:rtl w:val="0"/>
        </w:rPr>
        <w:t xml:space="preserve">Hooley moved, Coffey seconded to adopt the FOIA policy as recommended by the MTA. All in favor.  Motion Carried.</w:t>
      </w:r>
    </w:p>
    <w:p w:rsidR="00000000" w:rsidDel="00000000" w:rsidP="00000000" w:rsidRDefault="00000000" w:rsidRPr="00000000" w14:paraId="00000011">
      <w:pPr>
        <w:rPr>
          <w:sz w:val="24"/>
          <w:szCs w:val="24"/>
        </w:rPr>
      </w:pPr>
      <w:r w:rsidDel="00000000" w:rsidR="00000000" w:rsidRPr="00000000">
        <w:rPr>
          <w:sz w:val="24"/>
          <w:szCs w:val="24"/>
          <w:rtl w:val="0"/>
        </w:rPr>
        <w:t xml:space="preserve">Coffey moved, Hooley second to utilize ARPA Funds in the amount of $29,105 toward the update of Tax, Assessing, General Ledger and Accounts Payable software with BS&amp;A.</w:t>
      </w:r>
    </w:p>
    <w:p w:rsidR="00000000" w:rsidDel="00000000" w:rsidP="00000000" w:rsidRDefault="00000000" w:rsidRPr="00000000" w14:paraId="00000012">
      <w:pPr>
        <w:rPr>
          <w:sz w:val="24"/>
          <w:szCs w:val="24"/>
        </w:rPr>
      </w:pPr>
      <w:r w:rsidDel="00000000" w:rsidR="00000000" w:rsidRPr="00000000">
        <w:rPr>
          <w:sz w:val="24"/>
          <w:szCs w:val="24"/>
          <w:rtl w:val="0"/>
        </w:rPr>
        <w:t xml:space="preserve">Roll call: Gutting yes, Godfrey yes, Coffey yes, Stinson yes, Hooley yes.  Motion Carried.</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Hooley moved, Coffey seconded to use ARPA funds in the amount of $10,120 to remodel the township offices.  Roll Call Gutting yes, Godfrey yes, Coffey yes, Stinson yes, Hooley yes.  Motion Carried.</w:t>
      </w:r>
    </w:p>
    <w:p w:rsidR="00000000" w:rsidDel="00000000" w:rsidP="00000000" w:rsidRDefault="00000000" w:rsidRPr="00000000" w14:paraId="00000015">
      <w:pPr>
        <w:rPr>
          <w:sz w:val="24"/>
          <w:szCs w:val="24"/>
        </w:rPr>
      </w:pPr>
      <w:r w:rsidDel="00000000" w:rsidR="00000000" w:rsidRPr="00000000">
        <w:rPr>
          <w:sz w:val="24"/>
          <w:szCs w:val="24"/>
          <w:rtl w:val="0"/>
        </w:rPr>
        <w:t xml:space="preserve">Hooley moved, Coffey seconded to use the remaining ARPA funds available of $150,717.65 on township road projects.  Roll Call Gutting yes, Godfrey yes, Coffey yes, Stinson yes, Hooley yes.  Motion Carried.</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Assessing:</w:t>
      </w: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Tax bills will be sent out at the end of the month.  </w:t>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Planning and Zoning:  </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Township Hall: </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MTA</w:t>
      </w:r>
      <w:r w:rsidDel="00000000" w:rsidR="00000000" w:rsidRPr="00000000">
        <w:rPr>
          <w:sz w:val="24"/>
          <w:szCs w:val="24"/>
          <w:rtl w:val="0"/>
        </w:rPr>
        <w:t xml:space="preserve"> : </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Fire</w:t>
      </w:r>
      <w:r w:rsidDel="00000000" w:rsidR="00000000" w:rsidRPr="00000000">
        <w:rPr>
          <w:sz w:val="24"/>
          <w:szCs w:val="24"/>
          <w:rtl w:val="0"/>
        </w:rPr>
        <w:t xml:space="preserve">: </w:t>
      </w:r>
    </w:p>
    <w:p w:rsidR="00000000" w:rsidDel="00000000" w:rsidP="00000000" w:rsidRDefault="00000000" w:rsidRPr="00000000" w14:paraId="0000001C">
      <w:pPr>
        <w:rPr>
          <w:sz w:val="24"/>
          <w:szCs w:val="24"/>
        </w:rPr>
      </w:pPr>
      <w:r w:rsidDel="00000000" w:rsidR="00000000" w:rsidRPr="00000000">
        <w:rPr>
          <w:sz w:val="24"/>
          <w:szCs w:val="24"/>
          <w:rtl w:val="0"/>
        </w:rPr>
        <w:t xml:space="preserve">Hooley moved, Stinson seconded to stop paying a monthly payment to Shiawassee Township for fire services since the contract was found.  All in favor.  Motion Carried.</w:t>
      </w:r>
    </w:p>
    <w:p w:rsidR="00000000" w:rsidDel="00000000" w:rsidP="00000000" w:rsidRDefault="00000000" w:rsidRPr="00000000" w14:paraId="0000001D">
      <w:pPr>
        <w:rPr/>
      </w:pPr>
      <w:r w:rsidDel="00000000" w:rsidR="00000000" w:rsidRPr="00000000">
        <w:rPr>
          <w:b w:val="1"/>
          <w:sz w:val="24"/>
          <w:szCs w:val="24"/>
          <w:rtl w:val="0"/>
        </w:rPr>
        <w:t xml:space="preserve">Ambulance</w:t>
      </w: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Hooley moved, Godfrey seconded to schedule the Ambulance Special Assessment Hearing for July 25, 2023 at 7pm.  All in favor.  Motion Carried.</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Cemetery:  </w:t>
      </w:r>
    </w:p>
    <w:p w:rsidR="00000000" w:rsidDel="00000000" w:rsidP="00000000" w:rsidRDefault="00000000" w:rsidRPr="00000000" w14:paraId="00000020">
      <w:pPr>
        <w:rPr>
          <w:sz w:val="24"/>
          <w:szCs w:val="24"/>
        </w:rPr>
      </w:pPr>
      <w:r w:rsidDel="00000000" w:rsidR="00000000" w:rsidRPr="00000000">
        <w:rPr>
          <w:sz w:val="24"/>
          <w:szCs w:val="24"/>
          <w:rtl w:val="0"/>
        </w:rPr>
        <w:t xml:space="preserve">Gutting said that Dunsmore Tree service bailed out on the job.  We need to get more quotes to remove trees.</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Roads:</w:t>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Correspondence:  </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Miscellaneous:</w:t>
      </w:r>
      <w:r w:rsidDel="00000000" w:rsidR="00000000" w:rsidRPr="00000000">
        <w:rPr>
          <w:sz w:val="24"/>
          <w:szCs w:val="24"/>
          <w:rtl w:val="0"/>
        </w:rPr>
        <w:t xml:space="preserve"> </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Payment of the Bills: </w:t>
      </w:r>
    </w:p>
    <w:p w:rsidR="00000000" w:rsidDel="00000000" w:rsidP="00000000" w:rsidRDefault="00000000" w:rsidRPr="00000000" w14:paraId="00000025">
      <w:pPr>
        <w:rPr/>
      </w:pPr>
      <w:r w:rsidDel="00000000" w:rsidR="00000000" w:rsidRPr="00000000">
        <w:rPr>
          <w:rtl w:val="0"/>
        </w:rPr>
        <w:t xml:space="preserve">Stinson moved, Godfrey   seconded to pay the bills in the amount of $34,059.58  for all funds.  Roll Call Gutting yes, Godfrey yes, Coffey yes, Stinson yes, Hooley yes. Motion Carried.</w:t>
      </w:r>
    </w:p>
    <w:p w:rsidR="00000000" w:rsidDel="00000000" w:rsidP="00000000" w:rsidRDefault="00000000" w:rsidRPr="00000000" w14:paraId="00000026">
      <w:pPr>
        <w:rPr/>
      </w:pPr>
      <w:r w:rsidDel="00000000" w:rsidR="00000000" w:rsidRPr="00000000">
        <w:rPr>
          <w:rtl w:val="0"/>
        </w:rPr>
        <w:t xml:space="preserve">List of Bills attached on the last page of minutes.</w:t>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Board Member Comments:</w:t>
      </w:r>
    </w:p>
    <w:p w:rsidR="00000000" w:rsidDel="00000000" w:rsidP="00000000" w:rsidRDefault="00000000" w:rsidRPr="00000000" w14:paraId="0000002E">
      <w:pPr>
        <w:rPr>
          <w:b w:val="1"/>
        </w:rPr>
      </w:pPr>
      <w:r w:rsidDel="00000000" w:rsidR="00000000" w:rsidRPr="00000000">
        <w:rPr>
          <w:b w:val="1"/>
          <w:rtl w:val="0"/>
        </w:rPr>
        <w:t xml:space="preserve">Adjournment:</w:t>
      </w:r>
    </w:p>
    <w:p w:rsidR="00000000" w:rsidDel="00000000" w:rsidP="00000000" w:rsidRDefault="00000000" w:rsidRPr="00000000" w14:paraId="0000002F">
      <w:pPr>
        <w:rPr/>
      </w:pPr>
      <w:r w:rsidDel="00000000" w:rsidR="00000000" w:rsidRPr="00000000">
        <w:rPr>
          <w:rtl w:val="0"/>
        </w:rPr>
        <w:t xml:space="preserve">Coffey  moved,  Stinson  seconded to adjourn the meeting.  All in favor.  Motion carried.</w:t>
      </w:r>
    </w:p>
    <w:p w:rsidR="00000000" w:rsidDel="00000000" w:rsidP="00000000" w:rsidRDefault="00000000" w:rsidRPr="00000000" w14:paraId="00000030">
      <w:pPr>
        <w:rPr/>
      </w:pPr>
      <w:r w:rsidDel="00000000" w:rsidR="00000000" w:rsidRPr="00000000">
        <w:rPr>
          <w:rtl w:val="0"/>
        </w:rPr>
        <w:t xml:space="preserve">There being no further business the meeting was adjourned at  8:21 pm </w:t>
      </w:r>
    </w:p>
    <w:p w:rsidR="00000000" w:rsidDel="00000000" w:rsidP="00000000" w:rsidRDefault="00000000" w:rsidRPr="00000000" w14:paraId="00000031">
      <w:pPr>
        <w:rPr/>
      </w:pPr>
      <w:r w:rsidDel="00000000" w:rsidR="00000000" w:rsidRPr="00000000">
        <w:rPr>
          <w:rtl w:val="0"/>
        </w:rPr>
        <w:t xml:space="preserve">Sincerely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Rita Hooley</w:t>
      </w:r>
    </w:p>
    <w:p w:rsidR="00000000" w:rsidDel="00000000" w:rsidP="00000000" w:rsidRDefault="00000000" w:rsidRPr="00000000" w14:paraId="00000034">
      <w:pPr>
        <w:rPr/>
      </w:pPr>
      <w:r w:rsidDel="00000000" w:rsidR="00000000" w:rsidRPr="00000000">
        <w:rPr>
          <w:rtl w:val="0"/>
        </w:rPr>
        <w:t xml:space="preserve">Antrim Township Clerk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hqHjkELNXe1SV6aC+PfIVXe4dw==">CgMxLjA4AHIhMXQ1VWFrNjNMakNVLUh0MjhMenNGN0ZIRkI4VGFGbFBS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