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sz w:val="20"/>
          <w:szCs w:val="20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sz w:val="24"/>
          <w:szCs w:val="24"/>
          <w:rtl w:val="0"/>
        </w:rPr>
        <w:t xml:space="preserve">To Start: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Watch Explore EdScratch: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meetedison.com/robot-programming-software/edscratch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sz w:val="28"/>
          <w:szCs w:val="28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sz w:val="28"/>
          <w:szCs w:val="28"/>
          <w:rtl w:val="0"/>
        </w:rPr>
        <w:t xml:space="preserve">Go Program:</w:t>
      </w:r>
      <w:r w:rsidDel="00000000" w:rsidR="00000000" w:rsidRPr="00000000">
        <w:rPr>
          <w:rFonts w:ascii="Montserrat" w:cs="Montserrat" w:eastAsia="Montserrat" w:hAnsi="Montserrat"/>
          <w:b w:val="1"/>
          <w:color w:val="1c4587"/>
          <w:sz w:val="28"/>
          <w:szCs w:val="28"/>
          <w:rtl w:val="0"/>
        </w:rPr>
        <w:t xml:space="preserve"> </w:t>
      </w: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8"/>
            <w:szCs w:val="28"/>
            <w:u w:val="single"/>
            <w:rtl w:val="0"/>
          </w:rPr>
          <w:t xml:space="preserve">www.edscratchapp.com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Montserrat" w:cs="Montserrat" w:eastAsia="Montserrat" w:hAnsi="Montserrat"/>
          <w:b w:val="1"/>
          <w:color w:val="ff5d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sz w:val="24"/>
          <w:szCs w:val="24"/>
          <w:rtl w:val="0"/>
        </w:rPr>
        <w:t xml:space="preserve">Edison Basics: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2324100</wp:posOffset>
            </wp:positionH>
            <wp:positionV relativeFrom="paragraph">
              <wp:posOffset>247650</wp:posOffset>
            </wp:positionV>
            <wp:extent cx="3990975" cy="590550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Move: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Draw the block to get Edison to move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2705100</wp:posOffset>
            </wp:positionH>
            <wp:positionV relativeFrom="paragraph">
              <wp:posOffset>542925</wp:posOffset>
            </wp:positionV>
            <wp:extent cx="2762250" cy="1495425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Turn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What does each turn blocks do?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Outputs</w:t>
      </w:r>
    </w:p>
    <w:p w:rsidR="00000000" w:rsidDel="00000000" w:rsidP="00000000" w:rsidRDefault="00000000" w:rsidRPr="00000000" w14:paraId="0000000D">
      <w:pPr>
        <w:spacing w:after="0" w:before="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List all the outputs: </w:t>
        <w:tab/>
        <w:tab/>
        <w:tab/>
        <w:t xml:space="preserve">Draw the blocks:</w:t>
      </w:r>
    </w:p>
    <w:p w:rsidR="00000000" w:rsidDel="00000000" w:rsidP="00000000" w:rsidRDefault="00000000" w:rsidRPr="00000000" w14:paraId="0000000E">
      <w:pPr>
        <w:spacing w:after="0" w:before="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Inputs</w:t>
      </w:r>
    </w:p>
    <w:p w:rsidR="00000000" w:rsidDel="00000000" w:rsidP="00000000" w:rsidRDefault="00000000" w:rsidRPr="00000000" w14:paraId="00000017">
      <w:pPr>
        <w:spacing w:after="0" w:before="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 List all of the sensors:</w:t>
        <w:tab/>
        <w:tab/>
        <w:tab/>
        <w:t xml:space="preserve">Draw the blocks: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ind w:left="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240" w:lineRule="auto"/>
        <w:ind w:left="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rtl w:val="0"/>
        </w:rPr>
        <w:t xml:space="preserve">Take it further: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Write the pseudocode for an algorithm that combines inputs &amp; outputs.</w:t>
      </w:r>
    </w:p>
    <w:sectPr>
      <w:headerReference r:id="rId10" w:type="default"/>
      <w:footerReference r:id="rId11" w:type="default"/>
      <w:pgSz w:h="15840" w:w="12240"/>
      <w:pgMar w:bottom="1440" w:top="1440" w:left="1080" w:right="9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2490788</wp:posOffset>
          </wp:positionH>
          <wp:positionV relativeFrom="paragraph">
            <wp:posOffset>-47624</wp:posOffset>
          </wp:positionV>
          <wp:extent cx="957263" cy="957263"/>
          <wp:effectExtent b="0" l="0" r="0" t="0"/>
          <wp:wrapSquare wrapText="bothSides" distB="19050" distT="19050" distL="19050" distR="19050"/>
          <wp:docPr id="1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57263" cy="9572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4762500</wp:posOffset>
          </wp:positionH>
          <wp:positionV relativeFrom="paragraph">
            <wp:posOffset>190500</wp:posOffset>
          </wp:positionV>
          <wp:extent cx="1652588" cy="290656"/>
          <wp:effectExtent b="0" l="0" r="0" t="0"/>
          <wp:wrapSquare wrapText="bothSides" distB="19050" distT="19050" distL="19050" distR="1905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2588" cy="2906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rPr>
        <w:rFonts w:ascii="Raleway" w:cs="Raleway" w:eastAsia="Raleway" w:hAnsi="Raleway"/>
      </w:rPr>
    </w:pPr>
    <w:hyperlink r:id="rId3">
      <w:r w:rsidDel="00000000" w:rsidR="00000000" w:rsidRPr="00000000">
        <w:rPr>
          <w:rFonts w:ascii="Raleway" w:cs="Raleway" w:eastAsia="Raleway" w:hAnsi="Raleway"/>
          <w:color w:val="1155cc"/>
          <w:u w:val="single"/>
          <w:rtl w:val="0"/>
        </w:rPr>
        <w:t xml:space="preserve">www.WhyMaker.co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5086350</wp:posOffset>
          </wp:positionH>
          <wp:positionV relativeFrom="paragraph">
            <wp:posOffset>47626</wp:posOffset>
          </wp:positionV>
          <wp:extent cx="1533525" cy="962025"/>
          <wp:effectExtent b="0" l="0" r="0" t="0"/>
          <wp:wrapSquare wrapText="bothSides" distB="114300" distT="114300" distL="114300" distR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4022" r="3448" t="14406"/>
                  <a:stretch>
                    <a:fillRect/>
                  </a:stretch>
                </pic:blipFill>
                <pic:spPr>
                  <a:xfrm>
                    <a:off x="0" y="0"/>
                    <a:ext cx="1533525" cy="9620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rPr>
        <w:rFonts w:ascii="Montserrat" w:cs="Montserrat" w:eastAsia="Montserrat" w:hAnsi="Montserrat"/>
        <w:b w:val="1"/>
        <w:color w:val="ff5d00"/>
        <w:sz w:val="36"/>
        <w:szCs w:val="36"/>
      </w:rPr>
    </w:pP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Edison Robotics - </w:t>
    </w:r>
    <w:r w:rsidDel="00000000" w:rsidR="00000000" w:rsidRPr="00000000">
      <w:rPr>
        <w:rFonts w:ascii="Montserrat" w:cs="Montserrat" w:eastAsia="Montserrat" w:hAnsi="Montserrat"/>
        <w:b w:val="1"/>
        <w:color w:val="1155cc"/>
        <w:sz w:val="36"/>
        <w:szCs w:val="36"/>
        <w:rtl w:val="0"/>
      </w:rPr>
      <w:t xml:space="preserve">EdScratch</w:t>
    </w: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 </w:t>
    </w:r>
  </w:p>
  <w:p w:rsidR="00000000" w:rsidDel="00000000" w:rsidP="00000000" w:rsidRDefault="00000000" w:rsidRPr="00000000" w14:paraId="0000001F">
    <w:pPr>
      <w:rPr>
        <w:rFonts w:ascii="Montserrat" w:cs="Montserrat" w:eastAsia="Montserrat" w:hAnsi="Montserrat"/>
        <w:b w:val="1"/>
        <w:color w:val="ff5d00"/>
        <w:sz w:val="36"/>
        <w:szCs w:val="36"/>
      </w:rPr>
    </w:pP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Quick Start Guide</w:t>
    </w:r>
  </w:p>
  <w:p w:rsidR="00000000" w:rsidDel="00000000" w:rsidP="00000000" w:rsidRDefault="00000000" w:rsidRPr="00000000" w14:paraId="00000020">
    <w:pPr>
      <w:rPr>
        <w:rFonts w:ascii="Montserrat SemiBold" w:cs="Montserrat SemiBold" w:eastAsia="Montserrat SemiBold" w:hAnsi="Montserrat SemiBold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4886325</wp:posOffset>
          </wp:positionH>
          <wp:positionV relativeFrom="paragraph">
            <wp:posOffset>190500</wp:posOffset>
          </wp:positionV>
          <wp:extent cx="1933575" cy="1189037"/>
          <wp:effectExtent b="0" l="0" r="0" t="0"/>
          <wp:wrapSquare wrapText="bothSides" distB="0" distT="0" distL="0" distR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33575" cy="118903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://www.meetedison.com/robot-programming-software/edscratch" TargetMode="External"/><Relationship Id="rId7" Type="http://schemas.openxmlformats.org/officeDocument/2006/relationships/hyperlink" Target="http://www.edscratchapp.com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aleway-regular.ttf"/><Relationship Id="rId6" Type="http://schemas.openxmlformats.org/officeDocument/2006/relationships/font" Target="fonts/Raleway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5.png"/><Relationship Id="rId3" Type="http://schemas.openxmlformats.org/officeDocument/2006/relationships/hyperlink" Target="http://www.whymaker.co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