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93D77" w14:textId="2F407F76" w:rsidR="002E004A" w:rsidRDefault="00EF3428">
      <w:pPr>
        <w:rPr>
          <w:rFonts w:ascii="Century Gothic" w:hAnsi="Century Gothic"/>
          <w:sz w:val="28"/>
          <w:szCs w:val="28"/>
        </w:rPr>
      </w:pPr>
      <w:r>
        <w:rPr>
          <w:rFonts w:ascii="Century Gothic" w:hAnsi="Century Gothic"/>
          <w:sz w:val="28"/>
          <w:szCs w:val="28"/>
        </w:rPr>
        <w:t>Re</w:t>
      </w:r>
      <w:r w:rsidR="00BB36DA">
        <w:rPr>
          <w:rFonts w:ascii="Century Gothic" w:hAnsi="Century Gothic"/>
          <w:sz w:val="28"/>
          <w:szCs w:val="28"/>
        </w:rPr>
        <w:t>-</w:t>
      </w:r>
      <w:r>
        <w:rPr>
          <w:rFonts w:ascii="Century Gothic" w:hAnsi="Century Gothic"/>
          <w:sz w:val="28"/>
          <w:szCs w:val="28"/>
        </w:rPr>
        <w:t>membering</w:t>
      </w:r>
    </w:p>
    <w:p w14:paraId="3E1E8D9A" w14:textId="680FFE8F" w:rsidR="00EF3428" w:rsidRDefault="00EF3428">
      <w:pPr>
        <w:rPr>
          <w:rFonts w:ascii="Century Gothic" w:hAnsi="Century Gothic"/>
          <w:sz w:val="28"/>
          <w:szCs w:val="28"/>
        </w:rPr>
      </w:pPr>
      <w:r>
        <w:rPr>
          <w:rFonts w:ascii="Century Gothic" w:hAnsi="Century Gothic"/>
          <w:sz w:val="28"/>
          <w:szCs w:val="28"/>
        </w:rPr>
        <w:t>John 21:9-17</w:t>
      </w:r>
    </w:p>
    <w:p w14:paraId="48A59E33" w14:textId="5D9D735F" w:rsidR="00EF3428" w:rsidRDefault="00EF3428">
      <w:pPr>
        <w:rPr>
          <w:rFonts w:ascii="Century Gothic" w:hAnsi="Century Gothic"/>
          <w:sz w:val="28"/>
          <w:szCs w:val="28"/>
        </w:rPr>
      </w:pPr>
      <w:r>
        <w:rPr>
          <w:rFonts w:ascii="Century Gothic" w:hAnsi="Century Gothic"/>
          <w:sz w:val="28"/>
          <w:szCs w:val="28"/>
        </w:rPr>
        <w:t>Buckingham Church</w:t>
      </w:r>
    </w:p>
    <w:p w14:paraId="7C5FE54A" w14:textId="555FC26C" w:rsidR="00EF3428" w:rsidRDefault="00EF3428">
      <w:pPr>
        <w:rPr>
          <w:rFonts w:ascii="Century Gothic" w:hAnsi="Century Gothic"/>
          <w:sz w:val="28"/>
          <w:szCs w:val="28"/>
        </w:rPr>
      </w:pPr>
      <w:r>
        <w:rPr>
          <w:rFonts w:ascii="Century Gothic" w:hAnsi="Century Gothic"/>
          <w:sz w:val="28"/>
          <w:szCs w:val="28"/>
        </w:rPr>
        <w:t>October 3, 2021</w:t>
      </w:r>
      <w:r>
        <w:rPr>
          <w:rFonts w:ascii="Century Gothic" w:hAnsi="Century Gothic"/>
          <w:sz w:val="28"/>
          <w:szCs w:val="28"/>
        </w:rPr>
        <w:tab/>
        <w:t>World Communion Sunday</w:t>
      </w:r>
    </w:p>
    <w:p w14:paraId="55B29F3F" w14:textId="25DFE70A" w:rsidR="00EF3428" w:rsidRDefault="00EF3428">
      <w:pPr>
        <w:rPr>
          <w:rFonts w:ascii="Century Gothic" w:hAnsi="Century Gothic"/>
          <w:sz w:val="28"/>
          <w:szCs w:val="28"/>
        </w:rPr>
      </w:pPr>
      <w:r>
        <w:rPr>
          <w:rFonts w:ascii="Century Gothic" w:hAnsi="Century Gothic"/>
          <w:sz w:val="28"/>
          <w:szCs w:val="28"/>
        </w:rPr>
        <w:t>Rochelle A. Stackhouse</w:t>
      </w:r>
    </w:p>
    <w:p w14:paraId="19AF37A9" w14:textId="71F71DBE" w:rsidR="00EF3428" w:rsidRDefault="00EF3428">
      <w:pPr>
        <w:rPr>
          <w:rFonts w:ascii="Century Gothic" w:hAnsi="Century Gothic"/>
          <w:sz w:val="28"/>
          <w:szCs w:val="28"/>
        </w:rPr>
      </w:pPr>
    </w:p>
    <w:p w14:paraId="303CE993" w14:textId="40746486" w:rsidR="00EF3428" w:rsidRDefault="00BB36DA" w:rsidP="004A677F">
      <w:pPr>
        <w:rPr>
          <w:rFonts w:ascii="Century Gothic" w:hAnsi="Century Gothic"/>
          <w:sz w:val="28"/>
          <w:szCs w:val="28"/>
        </w:rPr>
      </w:pPr>
      <w:r>
        <w:rPr>
          <w:rFonts w:ascii="Century Gothic" w:hAnsi="Century Gothic"/>
          <w:sz w:val="28"/>
          <w:szCs w:val="28"/>
        </w:rPr>
        <w:tab/>
        <w:t xml:space="preserve">More than once in our words around Holy Communion, we say that Jesus told us to eat and drink “in remembrance of him.” That word, “remember” can mean so many different things, and all of them come into play here. We can remember stories we’ve heard about Jesus. We can remember all that he taught us. We can remember his radical actions of sacrificial love. </w:t>
      </w:r>
      <w:r w:rsidR="00F70096">
        <w:rPr>
          <w:rFonts w:ascii="Century Gothic" w:hAnsi="Century Gothic"/>
          <w:sz w:val="28"/>
          <w:szCs w:val="28"/>
        </w:rPr>
        <w:t xml:space="preserve">We can remember his tough challenges to us. </w:t>
      </w:r>
      <w:r>
        <w:rPr>
          <w:rFonts w:ascii="Century Gothic" w:hAnsi="Century Gothic"/>
          <w:sz w:val="28"/>
          <w:szCs w:val="28"/>
        </w:rPr>
        <w:t xml:space="preserve">We can remember all the times we have gathered at a table of Communion and those who were there with us. </w:t>
      </w:r>
    </w:p>
    <w:p w14:paraId="4C414C69" w14:textId="77777777" w:rsidR="004A677F" w:rsidRDefault="004A677F" w:rsidP="004A677F">
      <w:pPr>
        <w:rPr>
          <w:rFonts w:ascii="Century Gothic" w:hAnsi="Century Gothic"/>
          <w:sz w:val="28"/>
          <w:szCs w:val="28"/>
        </w:rPr>
      </w:pPr>
    </w:p>
    <w:p w14:paraId="250F3BA1" w14:textId="0E1EC298" w:rsidR="00BB36DA" w:rsidRDefault="00BB36DA" w:rsidP="004A677F">
      <w:pPr>
        <w:rPr>
          <w:rFonts w:ascii="Century Gothic" w:hAnsi="Century Gothic"/>
          <w:sz w:val="28"/>
          <w:szCs w:val="28"/>
        </w:rPr>
      </w:pPr>
      <w:r>
        <w:rPr>
          <w:rFonts w:ascii="Century Gothic" w:hAnsi="Century Gothic"/>
          <w:sz w:val="28"/>
          <w:szCs w:val="28"/>
        </w:rPr>
        <w:tab/>
        <w:t xml:space="preserve">The ancient church took that word in a slightly </w:t>
      </w:r>
      <w:r w:rsidR="004A677F">
        <w:rPr>
          <w:rFonts w:ascii="Century Gothic" w:hAnsi="Century Gothic"/>
          <w:sz w:val="28"/>
          <w:szCs w:val="28"/>
        </w:rPr>
        <w:t>different</w:t>
      </w:r>
      <w:r>
        <w:rPr>
          <w:rFonts w:ascii="Century Gothic" w:hAnsi="Century Gothic"/>
          <w:sz w:val="28"/>
          <w:szCs w:val="28"/>
        </w:rPr>
        <w:t xml:space="preserve"> path. Remembering becomes “anamnesis,” which is a remembering of the past such that it becomes real in the present. Jesus</w:t>
      </w:r>
      <w:r w:rsidR="00F8724A">
        <w:rPr>
          <w:rFonts w:ascii="Century Gothic" w:hAnsi="Century Gothic"/>
          <w:sz w:val="28"/>
          <w:szCs w:val="28"/>
        </w:rPr>
        <w:t>’</w:t>
      </w:r>
      <w:r>
        <w:rPr>
          <w:rFonts w:ascii="Century Gothic" w:hAnsi="Century Gothic"/>
          <w:sz w:val="28"/>
          <w:szCs w:val="28"/>
        </w:rPr>
        <w:t xml:space="preserve"> presence is not just hypothetical or in the form of a story, but in some way (and the churches forever argue about what this means), Jesus is </w:t>
      </w:r>
      <w:r>
        <w:rPr>
          <w:rFonts w:ascii="Century Gothic" w:hAnsi="Century Gothic"/>
          <w:b/>
          <w:bCs/>
          <w:i/>
          <w:iCs/>
          <w:sz w:val="28"/>
          <w:szCs w:val="28"/>
        </w:rPr>
        <w:t>real</w:t>
      </w:r>
      <w:r w:rsidR="004A3C08">
        <w:rPr>
          <w:rFonts w:ascii="Century Gothic" w:hAnsi="Century Gothic"/>
          <w:sz w:val="28"/>
          <w:szCs w:val="28"/>
        </w:rPr>
        <w:t xml:space="preserve"> in the meal.</w:t>
      </w:r>
      <w:r w:rsidR="00F8724A">
        <w:rPr>
          <w:rFonts w:ascii="Century Gothic" w:hAnsi="Century Gothic"/>
          <w:sz w:val="28"/>
          <w:szCs w:val="28"/>
        </w:rPr>
        <w:t xml:space="preserve"> </w:t>
      </w:r>
    </w:p>
    <w:p w14:paraId="79B791DD" w14:textId="77777777" w:rsidR="004A677F" w:rsidRDefault="004A677F" w:rsidP="004A677F">
      <w:pPr>
        <w:rPr>
          <w:rFonts w:ascii="Century Gothic" w:hAnsi="Century Gothic"/>
          <w:sz w:val="28"/>
          <w:szCs w:val="28"/>
        </w:rPr>
      </w:pPr>
    </w:p>
    <w:p w14:paraId="71A2296E" w14:textId="2C325BA2" w:rsidR="00F8724A" w:rsidRDefault="00F8724A" w:rsidP="004A677F">
      <w:pPr>
        <w:rPr>
          <w:rFonts w:ascii="Century Gothic" w:hAnsi="Century Gothic"/>
          <w:sz w:val="28"/>
          <w:szCs w:val="28"/>
        </w:rPr>
      </w:pPr>
      <w:r>
        <w:rPr>
          <w:rFonts w:ascii="Century Gothic" w:hAnsi="Century Gothic"/>
          <w:sz w:val="28"/>
          <w:szCs w:val="28"/>
        </w:rPr>
        <w:tab/>
      </w:r>
      <w:r w:rsidR="004A677F">
        <w:rPr>
          <w:rFonts w:ascii="Century Gothic" w:hAnsi="Century Gothic"/>
          <w:sz w:val="28"/>
          <w:szCs w:val="28"/>
        </w:rPr>
        <w:t>Whatever “real” means to you, you know the power of food to evoke a presence</w:t>
      </w:r>
      <w:r>
        <w:rPr>
          <w:rFonts w:ascii="Century Gothic" w:hAnsi="Century Gothic"/>
          <w:sz w:val="28"/>
          <w:szCs w:val="28"/>
        </w:rPr>
        <w:t xml:space="preserve">. You have probably experienced this in a way with someone you know who has died or is far away. I smell scalloped potatoes and feel like my Grandmother Yeager is in the room with me. Food is a powerful way for memories to feel real to us in the now. Jesus chose food to be the spark to remembrance deliberately. </w:t>
      </w:r>
      <w:r w:rsidR="002A74D8">
        <w:rPr>
          <w:rFonts w:ascii="Century Gothic" w:hAnsi="Century Gothic"/>
          <w:sz w:val="28"/>
          <w:szCs w:val="28"/>
        </w:rPr>
        <w:t>Do this in remembrance of me.</w:t>
      </w:r>
    </w:p>
    <w:p w14:paraId="22F2214E" w14:textId="77777777" w:rsidR="004A677F" w:rsidRDefault="004A677F" w:rsidP="004A677F">
      <w:pPr>
        <w:rPr>
          <w:rFonts w:ascii="Century Gothic" w:hAnsi="Century Gothic"/>
          <w:sz w:val="28"/>
          <w:szCs w:val="28"/>
        </w:rPr>
      </w:pPr>
    </w:p>
    <w:p w14:paraId="175CF9DF" w14:textId="3DF483CE" w:rsidR="00842115" w:rsidRDefault="00842115" w:rsidP="004A677F">
      <w:pPr>
        <w:rPr>
          <w:rFonts w:ascii="Century Gothic" w:hAnsi="Century Gothic"/>
          <w:sz w:val="28"/>
          <w:szCs w:val="28"/>
        </w:rPr>
      </w:pPr>
      <w:r>
        <w:rPr>
          <w:rFonts w:ascii="Century Gothic" w:hAnsi="Century Gothic"/>
          <w:sz w:val="28"/>
          <w:szCs w:val="28"/>
        </w:rPr>
        <w:tab/>
        <w:t xml:space="preserve">A few years ago, I read an essay by a South African theologian and pastor named Peter </w:t>
      </w:r>
      <w:proofErr w:type="spellStart"/>
      <w:r>
        <w:rPr>
          <w:rFonts w:ascii="Century Gothic" w:hAnsi="Century Gothic"/>
          <w:sz w:val="28"/>
          <w:szCs w:val="28"/>
        </w:rPr>
        <w:t>Storey</w:t>
      </w:r>
      <w:proofErr w:type="spellEnd"/>
      <w:r>
        <w:rPr>
          <w:rFonts w:ascii="Century Gothic" w:hAnsi="Century Gothic"/>
          <w:sz w:val="28"/>
          <w:szCs w:val="28"/>
        </w:rPr>
        <w:t xml:space="preserve"> that sent this concept of “remembering” in a </w:t>
      </w:r>
      <w:r w:rsidR="002A74D8">
        <w:rPr>
          <w:rFonts w:ascii="Century Gothic" w:hAnsi="Century Gothic"/>
          <w:sz w:val="28"/>
          <w:szCs w:val="28"/>
        </w:rPr>
        <w:t>brand-new</w:t>
      </w:r>
      <w:r>
        <w:rPr>
          <w:rFonts w:ascii="Century Gothic" w:hAnsi="Century Gothic"/>
          <w:sz w:val="28"/>
          <w:szCs w:val="28"/>
        </w:rPr>
        <w:t xml:space="preserve"> direction for me. This is what he wrote:</w:t>
      </w:r>
    </w:p>
    <w:p w14:paraId="687140D6" w14:textId="77777777" w:rsidR="004A677F" w:rsidRDefault="004A677F" w:rsidP="004A677F">
      <w:pPr>
        <w:rPr>
          <w:rFonts w:ascii="Century Gothic" w:hAnsi="Century Gothic"/>
          <w:sz w:val="28"/>
          <w:szCs w:val="28"/>
        </w:rPr>
      </w:pPr>
    </w:p>
    <w:p w14:paraId="6E072AF5" w14:textId="5BD14B20" w:rsidR="00842115" w:rsidRDefault="00842115" w:rsidP="004A677F">
      <w:pPr>
        <w:rPr>
          <w:rFonts w:ascii="Century Gothic" w:hAnsi="Century Gothic"/>
          <w:sz w:val="28"/>
          <w:szCs w:val="28"/>
        </w:rPr>
      </w:pPr>
      <w:r>
        <w:rPr>
          <w:rFonts w:ascii="Century Gothic" w:hAnsi="Century Gothic"/>
          <w:sz w:val="28"/>
          <w:szCs w:val="28"/>
        </w:rPr>
        <w:lastRenderedPageBreak/>
        <w:t xml:space="preserve">“Have you ever thought that the opposite of remembering is not forgetfulness? The opposite of remembering is </w:t>
      </w:r>
      <w:r>
        <w:rPr>
          <w:rFonts w:ascii="Century Gothic" w:hAnsi="Century Gothic"/>
          <w:b/>
          <w:bCs/>
          <w:i/>
          <w:iCs/>
          <w:sz w:val="28"/>
          <w:szCs w:val="28"/>
        </w:rPr>
        <w:t>dismembering</w:t>
      </w:r>
      <w:r>
        <w:rPr>
          <w:rFonts w:ascii="Century Gothic" w:hAnsi="Century Gothic"/>
          <w:sz w:val="28"/>
          <w:szCs w:val="28"/>
        </w:rPr>
        <w:t>. We live in a dismembered world, and it is around this table that we re-member the world, the broken pieces are put together again, God mends the entire universe! That can only happen, however, because Christ has been broken open on the cross. It is only out of his brokenness that healing and mending can come. The breaking of bread reminds us of our own vocation to be willing to be broken in the cause of wholeness.”  (</w:t>
      </w:r>
      <w:r>
        <w:rPr>
          <w:rFonts w:ascii="Century Gothic" w:hAnsi="Century Gothic"/>
          <w:i/>
          <w:iCs/>
          <w:sz w:val="28"/>
          <w:szCs w:val="28"/>
        </w:rPr>
        <w:t>Conflict and Communion,</w:t>
      </w:r>
      <w:r>
        <w:rPr>
          <w:rFonts w:ascii="Century Gothic" w:hAnsi="Century Gothic"/>
          <w:sz w:val="28"/>
          <w:szCs w:val="28"/>
        </w:rPr>
        <w:t xml:space="preserve"> p. 65)</w:t>
      </w:r>
    </w:p>
    <w:p w14:paraId="073BEE5C" w14:textId="77777777" w:rsidR="004A677F" w:rsidRDefault="004A677F" w:rsidP="004A677F">
      <w:pPr>
        <w:rPr>
          <w:rFonts w:ascii="Century Gothic" w:hAnsi="Century Gothic"/>
          <w:sz w:val="28"/>
          <w:szCs w:val="28"/>
        </w:rPr>
      </w:pPr>
    </w:p>
    <w:p w14:paraId="4CB238EE" w14:textId="2133E9D5" w:rsidR="000A176A" w:rsidRDefault="000A176A" w:rsidP="004A677F">
      <w:pPr>
        <w:rPr>
          <w:rFonts w:ascii="Century Gothic" w:hAnsi="Century Gothic"/>
          <w:sz w:val="28"/>
          <w:szCs w:val="28"/>
        </w:rPr>
      </w:pPr>
      <w:r>
        <w:rPr>
          <w:rFonts w:ascii="Century Gothic" w:hAnsi="Century Gothic"/>
          <w:sz w:val="28"/>
          <w:szCs w:val="28"/>
        </w:rPr>
        <w:tab/>
        <w:t>The bread broken. The body of Christ dis-membered. But when taken into our bodies, when our bodies are joined with each other, then Christ is re-membered. Put back together. And we are made alive in a new way as the body of Christ.</w:t>
      </w:r>
      <w:r w:rsidR="002A74D8">
        <w:rPr>
          <w:rFonts w:ascii="Century Gothic" w:hAnsi="Century Gothic"/>
          <w:sz w:val="28"/>
          <w:szCs w:val="28"/>
        </w:rPr>
        <w:t xml:space="preserve"> As, in some spiritually mysterious way, Christ is put back together inside us, as us.</w:t>
      </w:r>
      <w:r>
        <w:rPr>
          <w:rFonts w:ascii="Century Gothic" w:hAnsi="Century Gothic"/>
          <w:sz w:val="28"/>
          <w:szCs w:val="28"/>
        </w:rPr>
        <w:t xml:space="preserve"> Re-membered.</w:t>
      </w:r>
    </w:p>
    <w:p w14:paraId="5F9E62E0" w14:textId="77777777" w:rsidR="004A677F" w:rsidRDefault="004A677F" w:rsidP="004A677F">
      <w:pPr>
        <w:rPr>
          <w:rFonts w:ascii="Century Gothic" w:hAnsi="Century Gothic"/>
          <w:sz w:val="28"/>
          <w:szCs w:val="28"/>
        </w:rPr>
      </w:pPr>
    </w:p>
    <w:p w14:paraId="644C9CE4" w14:textId="5A4404B0" w:rsidR="000A176A" w:rsidRDefault="000A176A" w:rsidP="004A677F">
      <w:pPr>
        <w:rPr>
          <w:rFonts w:ascii="Century Gothic" w:hAnsi="Century Gothic"/>
          <w:sz w:val="28"/>
          <w:szCs w:val="28"/>
        </w:rPr>
      </w:pPr>
      <w:r>
        <w:rPr>
          <w:rFonts w:ascii="Century Gothic" w:hAnsi="Century Gothic"/>
          <w:sz w:val="28"/>
          <w:szCs w:val="28"/>
        </w:rPr>
        <w:tab/>
        <w:t xml:space="preserve">That’s what I think Jesus was getting at when he talked with Peter after they had shared bread and fish together at this extraordinary breakfast. “Peter,” Jesus says, “you ate bread and fish with me. Do you love me?” Three times, Peter responds that of course he does. Three times Jesus says “Then, having been fed by and with me, having been fed </w:t>
      </w:r>
      <w:r>
        <w:rPr>
          <w:rFonts w:ascii="Century Gothic" w:hAnsi="Century Gothic"/>
          <w:b/>
          <w:bCs/>
          <w:i/>
          <w:iCs/>
          <w:sz w:val="28"/>
          <w:szCs w:val="28"/>
        </w:rPr>
        <w:t>me</w:t>
      </w:r>
      <w:r>
        <w:rPr>
          <w:rFonts w:ascii="Century Gothic" w:hAnsi="Century Gothic"/>
          <w:sz w:val="28"/>
          <w:szCs w:val="28"/>
        </w:rPr>
        <w:t xml:space="preserve">, go feed the little ones out there, tend my flock, feed all my sheep.” Remember me. Re-member the world. </w:t>
      </w:r>
      <w:r w:rsidR="008A5017">
        <w:rPr>
          <w:rFonts w:ascii="Century Gothic" w:hAnsi="Century Gothic"/>
          <w:sz w:val="28"/>
          <w:szCs w:val="28"/>
        </w:rPr>
        <w:t xml:space="preserve">As a Jew, Jesus knew the concept of </w:t>
      </w:r>
      <w:r w:rsidR="008A5017">
        <w:rPr>
          <w:rFonts w:ascii="Century Gothic" w:hAnsi="Century Gothic"/>
          <w:i/>
          <w:iCs/>
          <w:sz w:val="28"/>
          <w:szCs w:val="28"/>
        </w:rPr>
        <w:t>tikkun olam</w:t>
      </w:r>
      <w:r w:rsidR="008A5017">
        <w:rPr>
          <w:rFonts w:ascii="Century Gothic" w:hAnsi="Century Gothic"/>
          <w:sz w:val="28"/>
          <w:szCs w:val="28"/>
        </w:rPr>
        <w:t xml:space="preserve">, in Hebrew, “repair of the world.” </w:t>
      </w:r>
    </w:p>
    <w:p w14:paraId="7E74C18E" w14:textId="77777777" w:rsidR="004A677F" w:rsidRDefault="004A677F" w:rsidP="004A677F">
      <w:pPr>
        <w:rPr>
          <w:rFonts w:ascii="Century Gothic" w:hAnsi="Century Gothic"/>
          <w:sz w:val="28"/>
          <w:szCs w:val="28"/>
        </w:rPr>
      </w:pPr>
    </w:p>
    <w:p w14:paraId="589270CA" w14:textId="5DAE0DB6" w:rsidR="00973658" w:rsidRDefault="00973658" w:rsidP="004A677F">
      <w:pPr>
        <w:rPr>
          <w:rFonts w:ascii="Century Gothic" w:hAnsi="Century Gothic"/>
          <w:sz w:val="28"/>
          <w:szCs w:val="28"/>
        </w:rPr>
      </w:pPr>
      <w:r>
        <w:rPr>
          <w:rFonts w:ascii="Century Gothic" w:hAnsi="Century Gothic"/>
          <w:sz w:val="28"/>
          <w:szCs w:val="28"/>
        </w:rPr>
        <w:tab/>
        <w:t>When Paul said</w:t>
      </w:r>
      <w:r w:rsidR="004A677F">
        <w:rPr>
          <w:rFonts w:ascii="Century Gothic" w:hAnsi="Century Gothic"/>
          <w:sz w:val="28"/>
          <w:szCs w:val="28"/>
        </w:rPr>
        <w:t xml:space="preserve"> to the Corinthian Church</w:t>
      </w:r>
      <w:r>
        <w:rPr>
          <w:rFonts w:ascii="Century Gothic" w:hAnsi="Century Gothic"/>
          <w:sz w:val="28"/>
          <w:szCs w:val="28"/>
        </w:rPr>
        <w:t xml:space="preserve"> that it was wrong to eat and drink at Christ’s table not acknowledging Christ’s body, this is what he was getting at. If we are unchanged by this meal, then the broken pieces of bread and sip of juice are just that, a snack. No remembering, no re-membering, no body of Christ created anew each time in us as individuals and in us as a community of faith. </w:t>
      </w:r>
    </w:p>
    <w:p w14:paraId="7950F979" w14:textId="77777777" w:rsidR="004A677F" w:rsidRDefault="004A677F" w:rsidP="004A677F">
      <w:pPr>
        <w:rPr>
          <w:rFonts w:ascii="Century Gothic" w:hAnsi="Century Gothic"/>
          <w:sz w:val="28"/>
          <w:szCs w:val="28"/>
        </w:rPr>
      </w:pPr>
    </w:p>
    <w:p w14:paraId="08F08FEF" w14:textId="1CD5B973" w:rsidR="00F26479" w:rsidRPr="004A677F" w:rsidRDefault="00F26479" w:rsidP="004A677F">
      <w:pPr>
        <w:rPr>
          <w:rFonts w:ascii="Century Gothic" w:hAnsi="Century Gothic"/>
          <w:b/>
          <w:bCs/>
          <w:sz w:val="28"/>
          <w:szCs w:val="28"/>
        </w:rPr>
      </w:pPr>
      <w:r>
        <w:rPr>
          <w:rFonts w:ascii="Century Gothic" w:hAnsi="Century Gothic"/>
          <w:sz w:val="28"/>
          <w:szCs w:val="28"/>
        </w:rPr>
        <w:tab/>
        <w:t xml:space="preserve">What </w:t>
      </w:r>
      <w:r w:rsidR="004A677F">
        <w:rPr>
          <w:rFonts w:ascii="Century Gothic" w:hAnsi="Century Gothic"/>
          <w:sz w:val="28"/>
          <w:szCs w:val="28"/>
        </w:rPr>
        <w:t>remembering in Holy Communion can</w:t>
      </w:r>
      <w:r>
        <w:rPr>
          <w:rFonts w:ascii="Century Gothic" w:hAnsi="Century Gothic"/>
          <w:sz w:val="28"/>
          <w:szCs w:val="28"/>
        </w:rPr>
        <w:t xml:space="preserve"> mean for us is that, like Peter after that lakeside breakfast, we become a little more like Jesus and go out into the world to be a little more like Jesus every </w:t>
      </w:r>
      <w:r>
        <w:rPr>
          <w:rFonts w:ascii="Century Gothic" w:hAnsi="Century Gothic"/>
          <w:sz w:val="28"/>
          <w:szCs w:val="28"/>
        </w:rPr>
        <w:lastRenderedPageBreak/>
        <w:t>time. We</w:t>
      </w:r>
      <w:r w:rsidR="00A65FF0">
        <w:rPr>
          <w:rFonts w:ascii="Century Gothic" w:hAnsi="Century Gothic"/>
          <w:sz w:val="28"/>
          <w:szCs w:val="28"/>
        </w:rPr>
        <w:t xml:space="preserve"> intentionally and regularly</w:t>
      </w:r>
      <w:r>
        <w:rPr>
          <w:rFonts w:ascii="Century Gothic" w:hAnsi="Century Gothic"/>
          <w:sz w:val="28"/>
          <w:szCs w:val="28"/>
        </w:rPr>
        <w:t xml:space="preserve"> look for the hungers in the world. Yes, those who hunger for food, but also those who hunger for love, for justice, for truth, for peace, for reconciliation, for someone to see them fully and accept them. Those are the lambs, the flock, the sheep. </w:t>
      </w:r>
      <w:r w:rsidRPr="004A677F">
        <w:rPr>
          <w:rFonts w:ascii="Century Gothic" w:hAnsi="Century Gothic"/>
          <w:b/>
          <w:bCs/>
          <w:sz w:val="28"/>
          <w:szCs w:val="28"/>
        </w:rPr>
        <w:t>We are called to seek out opportunities small and large to be Jesus “in the cause of wholeness.”</w:t>
      </w:r>
    </w:p>
    <w:p w14:paraId="4E383569" w14:textId="77777777" w:rsidR="004A677F" w:rsidRPr="004A677F" w:rsidRDefault="004A677F" w:rsidP="004A677F">
      <w:pPr>
        <w:rPr>
          <w:rFonts w:ascii="Century Gothic" w:hAnsi="Century Gothic"/>
          <w:b/>
          <w:bCs/>
          <w:sz w:val="28"/>
          <w:szCs w:val="28"/>
        </w:rPr>
      </w:pPr>
    </w:p>
    <w:p w14:paraId="2928B9DF" w14:textId="77777777" w:rsidR="004A677F" w:rsidRPr="004A677F" w:rsidRDefault="00A91B17" w:rsidP="004A677F">
      <w:pPr>
        <w:rPr>
          <w:rFonts w:ascii="Century Gothic" w:hAnsi="Century Gothic"/>
          <w:b/>
          <w:bCs/>
          <w:sz w:val="28"/>
          <w:szCs w:val="28"/>
        </w:rPr>
      </w:pPr>
      <w:r>
        <w:rPr>
          <w:rFonts w:ascii="Century Gothic" w:hAnsi="Century Gothic"/>
          <w:sz w:val="28"/>
          <w:szCs w:val="28"/>
        </w:rPr>
        <w:tab/>
        <w:t xml:space="preserve">In his essay, </w:t>
      </w:r>
      <w:proofErr w:type="spellStart"/>
      <w:r>
        <w:rPr>
          <w:rFonts w:ascii="Century Gothic" w:hAnsi="Century Gothic"/>
          <w:sz w:val="28"/>
          <w:szCs w:val="28"/>
        </w:rPr>
        <w:t>Storey</w:t>
      </w:r>
      <w:proofErr w:type="spellEnd"/>
      <w:r>
        <w:rPr>
          <w:rFonts w:ascii="Century Gothic" w:hAnsi="Century Gothic"/>
          <w:sz w:val="28"/>
          <w:szCs w:val="28"/>
        </w:rPr>
        <w:t xml:space="preserve"> remembers the Prayer of Humble Access, some version of which is used in many Christian traditions. The end of that prayer reads like this, “Grant us therefore, gracious Lord, so as to partake of this sacrament of your Son Jesus Christ, </w:t>
      </w:r>
      <w:r w:rsidRPr="004A677F">
        <w:rPr>
          <w:rFonts w:ascii="Century Gothic" w:hAnsi="Century Gothic"/>
          <w:b/>
          <w:bCs/>
          <w:sz w:val="28"/>
          <w:szCs w:val="28"/>
        </w:rPr>
        <w:t>that we may walk in newness of life, may grow into his likeness, and may evermore dwell in Christ, and Christ in us.”</w:t>
      </w:r>
    </w:p>
    <w:p w14:paraId="220523EA" w14:textId="5D65E5AB" w:rsidR="00A91B17" w:rsidRDefault="00A91B17" w:rsidP="004A677F">
      <w:pPr>
        <w:rPr>
          <w:rFonts w:ascii="Century Gothic" w:hAnsi="Century Gothic"/>
          <w:sz w:val="28"/>
          <w:szCs w:val="28"/>
        </w:rPr>
      </w:pPr>
      <w:r>
        <w:rPr>
          <w:rFonts w:ascii="Century Gothic" w:hAnsi="Century Gothic"/>
          <w:sz w:val="28"/>
          <w:szCs w:val="28"/>
        </w:rPr>
        <w:t xml:space="preserve"> </w:t>
      </w:r>
    </w:p>
    <w:p w14:paraId="449FD7B7" w14:textId="7A4181E8" w:rsidR="00A91B17" w:rsidRDefault="00A91B17" w:rsidP="004A677F">
      <w:pPr>
        <w:rPr>
          <w:rFonts w:ascii="Century Gothic" w:hAnsi="Century Gothic"/>
          <w:sz w:val="28"/>
          <w:szCs w:val="28"/>
        </w:rPr>
      </w:pPr>
      <w:r>
        <w:rPr>
          <w:rFonts w:ascii="Century Gothic" w:hAnsi="Century Gothic"/>
          <w:sz w:val="28"/>
          <w:szCs w:val="28"/>
        </w:rPr>
        <w:tab/>
        <w:t>We come to this table not just to dwell comfortably in Christ’s loving arms, though God knows we need that, but to remember that Christ now lives in us. In this dismembered and distraught and downright dystopian world, we, even we, are called to re-member. Amen.</w:t>
      </w:r>
    </w:p>
    <w:p w14:paraId="067F8C2A" w14:textId="6630ECF1" w:rsidR="00A65FF0" w:rsidRPr="008A5017" w:rsidRDefault="00A65FF0" w:rsidP="004A677F">
      <w:pPr>
        <w:rPr>
          <w:rFonts w:ascii="Century Gothic" w:hAnsi="Century Gothic"/>
          <w:sz w:val="28"/>
          <w:szCs w:val="28"/>
        </w:rPr>
      </w:pPr>
      <w:r>
        <w:rPr>
          <w:rFonts w:ascii="Century Gothic" w:hAnsi="Century Gothic"/>
          <w:sz w:val="28"/>
          <w:szCs w:val="28"/>
        </w:rPr>
        <w:tab/>
      </w:r>
    </w:p>
    <w:sectPr w:rsidR="00A65FF0" w:rsidRPr="008A5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428"/>
    <w:rsid w:val="000A176A"/>
    <w:rsid w:val="002A74D8"/>
    <w:rsid w:val="002E004A"/>
    <w:rsid w:val="004A3C08"/>
    <w:rsid w:val="004A677F"/>
    <w:rsid w:val="00842115"/>
    <w:rsid w:val="008A5017"/>
    <w:rsid w:val="00973658"/>
    <w:rsid w:val="00A65FF0"/>
    <w:rsid w:val="00A91B17"/>
    <w:rsid w:val="00BB36DA"/>
    <w:rsid w:val="00E71BA8"/>
    <w:rsid w:val="00EF3428"/>
    <w:rsid w:val="00F26479"/>
    <w:rsid w:val="00F70096"/>
    <w:rsid w:val="00F8724A"/>
    <w:rsid w:val="00FA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80DDB"/>
  <w15:chartTrackingRefBased/>
  <w15:docId w15:val="{574A0AA0-3E19-4CBE-BC8A-E386AAC4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693</Words>
  <Characters>3956</Characters>
  <Application>Microsoft Office Word</Application>
  <DocSecurity>0</DocSecurity>
  <Lines>32</Lines>
  <Paragraphs>9</Paragraphs>
  <ScaleCrop>false</ScaleCrop>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Stackhouse</dc:creator>
  <cp:keywords/>
  <dc:description/>
  <cp:lastModifiedBy>Rochelle Stackhouse</cp:lastModifiedBy>
  <cp:revision>16</cp:revision>
  <cp:lastPrinted>2021-09-29T17:44:00Z</cp:lastPrinted>
  <dcterms:created xsi:type="dcterms:W3CDTF">2021-09-29T15:50:00Z</dcterms:created>
  <dcterms:modified xsi:type="dcterms:W3CDTF">2021-10-05T15:22:00Z</dcterms:modified>
</cp:coreProperties>
</file>