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53B8" w14:textId="77777777" w:rsidR="00E71E82" w:rsidRDefault="00E71E82" w:rsidP="00E71E82">
      <w:pPr>
        <w:jc w:val="center"/>
        <w:rPr>
          <w:sz w:val="96"/>
          <w:szCs w:val="96"/>
        </w:rPr>
      </w:pPr>
    </w:p>
    <w:p w14:paraId="317E9EBC" w14:textId="29937783" w:rsidR="00E71E82" w:rsidRPr="00E71E82" w:rsidRDefault="00E71E82" w:rsidP="00E71E82">
      <w:pPr>
        <w:jc w:val="center"/>
        <w:rPr>
          <w:sz w:val="96"/>
          <w:szCs w:val="96"/>
        </w:rPr>
      </w:pPr>
      <w:r w:rsidRPr="00E71E82">
        <w:rPr>
          <w:sz w:val="96"/>
          <w:szCs w:val="96"/>
        </w:rPr>
        <w:t>PARENT PACKET</w:t>
      </w:r>
    </w:p>
    <w:p w14:paraId="373D23D2" w14:textId="69A52D0A" w:rsidR="00E71E82" w:rsidRDefault="00E71E82" w:rsidP="00E71E82">
      <w:pPr>
        <w:rPr>
          <w:b/>
          <w:bCs/>
          <w:sz w:val="28"/>
          <w:szCs w:val="28"/>
        </w:rPr>
      </w:pPr>
    </w:p>
    <w:p w14:paraId="2ACAC435" w14:textId="2BCE8C82" w:rsidR="00E71E82" w:rsidRDefault="00E71E82" w:rsidP="00E71E82">
      <w:pPr>
        <w:rPr>
          <w:b/>
          <w:bCs/>
          <w:sz w:val="28"/>
          <w:szCs w:val="28"/>
        </w:rPr>
      </w:pPr>
    </w:p>
    <w:p w14:paraId="0EE7760F" w14:textId="1E93F868" w:rsidR="00E71E82" w:rsidRDefault="00E71E82" w:rsidP="00E71E82">
      <w:pPr>
        <w:rPr>
          <w:b/>
          <w:bCs/>
          <w:sz w:val="28"/>
          <w:szCs w:val="28"/>
        </w:rPr>
      </w:pPr>
    </w:p>
    <w:p w14:paraId="4874F97C" w14:textId="2338CE2C" w:rsidR="00E71E82" w:rsidRDefault="00E71E82" w:rsidP="00E71E82">
      <w:pPr>
        <w:rPr>
          <w:b/>
          <w:bCs/>
          <w:sz w:val="28"/>
          <w:szCs w:val="28"/>
        </w:rPr>
      </w:pPr>
    </w:p>
    <w:p w14:paraId="255B3B7E" w14:textId="2B2B41CB" w:rsidR="00E71E82" w:rsidRDefault="00E71E82" w:rsidP="00E71E82">
      <w:pPr>
        <w:rPr>
          <w:b/>
          <w:bCs/>
          <w:sz w:val="28"/>
          <w:szCs w:val="28"/>
        </w:rPr>
      </w:pPr>
    </w:p>
    <w:p w14:paraId="5F1C4086" w14:textId="554A21C2" w:rsidR="00E71E82" w:rsidRDefault="00E71E82" w:rsidP="00E71E82">
      <w:pPr>
        <w:rPr>
          <w:b/>
          <w:bCs/>
          <w:sz w:val="28"/>
          <w:szCs w:val="28"/>
        </w:rPr>
      </w:pPr>
      <w:r>
        <w:rPr>
          <w:noProof/>
          <w:sz w:val="24"/>
          <w:szCs w:val="24"/>
          <w:u w:val="single"/>
        </w:rPr>
        <w:drawing>
          <wp:anchor distT="0" distB="0" distL="114300" distR="114300" simplePos="0" relativeHeight="251662336" behindDoc="0" locked="0" layoutInCell="1" allowOverlap="1" wp14:anchorId="57CB348D" wp14:editId="17FDFD06">
            <wp:simplePos x="0" y="0"/>
            <wp:positionH relativeFrom="margin">
              <wp:align>center</wp:align>
            </wp:positionH>
            <wp:positionV relativeFrom="margin">
              <wp:align>center</wp:align>
            </wp:positionV>
            <wp:extent cx="2804160" cy="2804160"/>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4160" cy="2804160"/>
                    </a:xfrm>
                    <a:prstGeom prst="rect">
                      <a:avLst/>
                    </a:prstGeom>
                  </pic:spPr>
                </pic:pic>
              </a:graphicData>
            </a:graphic>
            <wp14:sizeRelH relativeFrom="margin">
              <wp14:pctWidth>0</wp14:pctWidth>
            </wp14:sizeRelH>
            <wp14:sizeRelV relativeFrom="margin">
              <wp14:pctHeight>0</wp14:pctHeight>
            </wp14:sizeRelV>
          </wp:anchor>
        </w:drawing>
      </w:r>
    </w:p>
    <w:p w14:paraId="26939F8B" w14:textId="085C6846" w:rsidR="00E71E82" w:rsidRDefault="00E71E82" w:rsidP="00E71E82">
      <w:pPr>
        <w:rPr>
          <w:b/>
          <w:bCs/>
          <w:sz w:val="28"/>
          <w:szCs w:val="28"/>
        </w:rPr>
      </w:pPr>
    </w:p>
    <w:p w14:paraId="5C18F190" w14:textId="43F7FAA1" w:rsidR="00E71E82" w:rsidRDefault="00E71E82" w:rsidP="00E71E82">
      <w:pPr>
        <w:rPr>
          <w:b/>
          <w:bCs/>
          <w:sz w:val="28"/>
          <w:szCs w:val="28"/>
        </w:rPr>
      </w:pPr>
    </w:p>
    <w:p w14:paraId="1B56B9BF" w14:textId="6920A442" w:rsidR="00E71E82" w:rsidRDefault="00E71E82" w:rsidP="00E71E82">
      <w:pPr>
        <w:rPr>
          <w:b/>
          <w:bCs/>
          <w:sz w:val="28"/>
          <w:szCs w:val="28"/>
        </w:rPr>
      </w:pPr>
    </w:p>
    <w:p w14:paraId="244A69F2" w14:textId="55CF26F4" w:rsidR="00E71E82" w:rsidRDefault="00E71E82" w:rsidP="00E71E82">
      <w:pPr>
        <w:rPr>
          <w:b/>
          <w:bCs/>
          <w:sz w:val="28"/>
          <w:szCs w:val="28"/>
        </w:rPr>
      </w:pPr>
    </w:p>
    <w:p w14:paraId="071647C5" w14:textId="7CCBFDF8" w:rsidR="00E71E82" w:rsidRDefault="00E71E82" w:rsidP="00E71E82">
      <w:pPr>
        <w:rPr>
          <w:b/>
          <w:bCs/>
          <w:sz w:val="28"/>
          <w:szCs w:val="28"/>
        </w:rPr>
      </w:pPr>
    </w:p>
    <w:p w14:paraId="38DB1625" w14:textId="47ED5771" w:rsidR="00E71E82" w:rsidRDefault="00E71E82" w:rsidP="00E71E82">
      <w:pPr>
        <w:rPr>
          <w:b/>
          <w:bCs/>
          <w:sz w:val="28"/>
          <w:szCs w:val="28"/>
        </w:rPr>
      </w:pPr>
    </w:p>
    <w:p w14:paraId="77406742" w14:textId="7CC64DAD" w:rsidR="00E71E82" w:rsidRDefault="00E71E82" w:rsidP="00E71E82">
      <w:pPr>
        <w:rPr>
          <w:b/>
          <w:bCs/>
          <w:sz w:val="28"/>
          <w:szCs w:val="28"/>
        </w:rPr>
      </w:pPr>
    </w:p>
    <w:p w14:paraId="5E9EEC0B" w14:textId="11D24820" w:rsidR="00E71E82" w:rsidRDefault="00E71E82" w:rsidP="00E71E82">
      <w:pPr>
        <w:rPr>
          <w:b/>
          <w:bCs/>
          <w:sz w:val="28"/>
          <w:szCs w:val="28"/>
        </w:rPr>
      </w:pPr>
    </w:p>
    <w:p w14:paraId="4B25BD34" w14:textId="01D85BF8" w:rsidR="00E71E82" w:rsidRDefault="00E71E82" w:rsidP="00E71E82">
      <w:pPr>
        <w:rPr>
          <w:b/>
          <w:bCs/>
          <w:sz w:val="28"/>
          <w:szCs w:val="28"/>
        </w:rPr>
      </w:pPr>
    </w:p>
    <w:p w14:paraId="49965B84" w14:textId="11E12D64" w:rsidR="00E71E82" w:rsidRPr="00E71E82" w:rsidRDefault="00E71E82" w:rsidP="00E71E82">
      <w:pPr>
        <w:rPr>
          <w:b/>
          <w:bCs/>
          <w:sz w:val="36"/>
          <w:szCs w:val="36"/>
        </w:rPr>
      </w:pPr>
    </w:p>
    <w:p w14:paraId="069709C8" w14:textId="6D16656E" w:rsidR="00E71E82" w:rsidRPr="00E71E82" w:rsidRDefault="00E71E82" w:rsidP="00E71E82">
      <w:pPr>
        <w:jc w:val="center"/>
        <w:rPr>
          <w:b/>
          <w:bCs/>
          <w:sz w:val="36"/>
          <w:szCs w:val="36"/>
        </w:rPr>
      </w:pPr>
      <w:r w:rsidRPr="00E71E82">
        <w:rPr>
          <w:b/>
          <w:bCs/>
          <w:sz w:val="36"/>
          <w:szCs w:val="36"/>
        </w:rPr>
        <w:t>Fall 2021 – Summer 2022</w:t>
      </w:r>
    </w:p>
    <w:p w14:paraId="7AFFEF3A" w14:textId="478970CB" w:rsidR="00E71E82" w:rsidRDefault="00E71E82" w:rsidP="00E71E82">
      <w:pPr>
        <w:rPr>
          <w:b/>
          <w:bCs/>
          <w:sz w:val="28"/>
          <w:szCs w:val="28"/>
        </w:rPr>
      </w:pPr>
    </w:p>
    <w:p w14:paraId="7EB8E4CC" w14:textId="77777777" w:rsidR="00E71E82" w:rsidRDefault="00E71E82" w:rsidP="00E71E82">
      <w:pPr>
        <w:rPr>
          <w:b/>
          <w:bCs/>
          <w:sz w:val="28"/>
          <w:szCs w:val="28"/>
        </w:rPr>
      </w:pPr>
    </w:p>
    <w:p w14:paraId="22555AA6" w14:textId="4E4E6B7E" w:rsidR="00B845E3" w:rsidRPr="007D697F" w:rsidRDefault="00B845E3" w:rsidP="007D697F">
      <w:pPr>
        <w:jc w:val="center"/>
        <w:rPr>
          <w:b/>
          <w:bCs/>
          <w:sz w:val="28"/>
          <w:szCs w:val="28"/>
        </w:rPr>
      </w:pPr>
      <w:r w:rsidRPr="007D697F">
        <w:rPr>
          <w:b/>
          <w:bCs/>
          <w:sz w:val="28"/>
          <w:szCs w:val="28"/>
        </w:rPr>
        <w:lastRenderedPageBreak/>
        <w:t>FBC YOUTH PHOTO/VIDEO/IMAGE RELEASE FORM</w:t>
      </w:r>
    </w:p>
    <w:p w14:paraId="5AD3ED1C" w14:textId="72E35AC1" w:rsidR="00B845E3" w:rsidRDefault="00B845E3" w:rsidP="00B845E3">
      <w:pPr>
        <w:rPr>
          <w:sz w:val="24"/>
          <w:szCs w:val="24"/>
        </w:rPr>
      </w:pPr>
      <w:r w:rsidRPr="00B845E3">
        <w:rPr>
          <w:sz w:val="24"/>
          <w:szCs w:val="24"/>
        </w:rPr>
        <w:t>For purposes of public relations, and for use on our website and social medi</w:t>
      </w:r>
      <w:r>
        <w:rPr>
          <w:sz w:val="24"/>
          <w:szCs w:val="24"/>
        </w:rPr>
        <w:t>a</w:t>
      </w:r>
      <w:r w:rsidRPr="00B845E3">
        <w:rPr>
          <w:sz w:val="24"/>
          <w:szCs w:val="24"/>
        </w:rPr>
        <w:t xml:space="preserve">, photographs </w:t>
      </w:r>
      <w:r>
        <w:rPr>
          <w:sz w:val="24"/>
          <w:szCs w:val="24"/>
        </w:rPr>
        <w:t>will be</w:t>
      </w:r>
      <w:r w:rsidRPr="00B845E3">
        <w:rPr>
          <w:sz w:val="24"/>
          <w:szCs w:val="24"/>
        </w:rPr>
        <w:t xml:space="preserve"> occasionally taken at our meetings and events</w:t>
      </w:r>
      <w:r>
        <w:rPr>
          <w:sz w:val="24"/>
          <w:szCs w:val="24"/>
        </w:rPr>
        <w:t xml:space="preserve">. </w:t>
      </w:r>
      <w:r w:rsidRPr="00B845E3">
        <w:rPr>
          <w:sz w:val="24"/>
          <w:szCs w:val="24"/>
        </w:rPr>
        <w:t xml:space="preserve">We use these photos/videos/images to record, promote, and celebrate our church ministries through various venues including, but not limited to </w:t>
      </w:r>
      <w:r w:rsidR="001E58D5">
        <w:rPr>
          <w:sz w:val="24"/>
          <w:szCs w:val="24"/>
        </w:rPr>
        <w:t xml:space="preserve">the </w:t>
      </w:r>
      <w:r w:rsidRPr="00B845E3">
        <w:rPr>
          <w:sz w:val="24"/>
          <w:szCs w:val="24"/>
        </w:rPr>
        <w:t xml:space="preserve">church website, slide shows, </w:t>
      </w:r>
      <w:r w:rsidR="001E58D5">
        <w:rPr>
          <w:sz w:val="24"/>
          <w:szCs w:val="24"/>
        </w:rPr>
        <w:t>social media promotions</w:t>
      </w:r>
      <w:r w:rsidRPr="00B845E3">
        <w:rPr>
          <w:sz w:val="24"/>
          <w:szCs w:val="24"/>
        </w:rPr>
        <w:t xml:space="preserve">, bulletin boards, etc. We will not knowingly post anything that would be embarrassing, objectionable, or hurtful to anyone in photo/video/image. </w:t>
      </w:r>
      <w:r>
        <w:rPr>
          <w:sz w:val="24"/>
          <w:szCs w:val="24"/>
        </w:rPr>
        <w:t xml:space="preserve"> </w:t>
      </w:r>
      <w:r w:rsidRPr="00B845E3">
        <w:rPr>
          <w:sz w:val="24"/>
          <w:szCs w:val="24"/>
        </w:rPr>
        <w:t>To avoid any violation of privacy, minors attending the event(s) need permission from parents/guardians to have photographs taken of them.</w:t>
      </w:r>
    </w:p>
    <w:p w14:paraId="55E9B858" w14:textId="3A80F046" w:rsidR="00B845E3" w:rsidRPr="00B845E3" w:rsidRDefault="00B845E3" w:rsidP="00B845E3">
      <w:pPr>
        <w:rPr>
          <w:sz w:val="24"/>
          <w:szCs w:val="24"/>
        </w:rPr>
      </w:pPr>
      <w:r w:rsidRPr="00B845E3">
        <w:rPr>
          <w:sz w:val="24"/>
          <w:szCs w:val="24"/>
        </w:rPr>
        <w:t xml:space="preserve">Please choose below: I DO GIVE / DO NOT GIVE permission for </w:t>
      </w:r>
      <w:r>
        <w:rPr>
          <w:sz w:val="24"/>
          <w:szCs w:val="24"/>
        </w:rPr>
        <w:t>FBC</w:t>
      </w:r>
      <w:r w:rsidRPr="00B845E3">
        <w:rPr>
          <w:sz w:val="24"/>
          <w:szCs w:val="24"/>
        </w:rPr>
        <w:t xml:space="preserve"> Youth to use these pictures for public relations, on the </w:t>
      </w:r>
      <w:r>
        <w:rPr>
          <w:sz w:val="24"/>
          <w:szCs w:val="24"/>
        </w:rPr>
        <w:t>First Baptist Church</w:t>
      </w:r>
      <w:r w:rsidRPr="00B845E3">
        <w:rPr>
          <w:sz w:val="24"/>
          <w:szCs w:val="24"/>
        </w:rPr>
        <w:t xml:space="preserve"> website and social media </w:t>
      </w:r>
      <w:r>
        <w:rPr>
          <w:sz w:val="24"/>
          <w:szCs w:val="24"/>
        </w:rPr>
        <w:t>platforms.</w:t>
      </w:r>
    </w:p>
    <w:p w14:paraId="7BE6DBDD" w14:textId="7A8B70A9" w:rsidR="00B845E3" w:rsidRDefault="00B845E3" w:rsidP="00B845E3">
      <w:pPr>
        <w:rPr>
          <w:sz w:val="24"/>
          <w:szCs w:val="24"/>
        </w:rPr>
      </w:pPr>
    </w:p>
    <w:p w14:paraId="6FFF813A" w14:textId="53257D41" w:rsidR="00B845E3" w:rsidRDefault="007D697F" w:rsidP="00B845E3">
      <w:pPr>
        <w:rPr>
          <w:sz w:val="24"/>
          <w:szCs w:val="24"/>
        </w:rPr>
      </w:pPr>
      <w:r>
        <w:rPr>
          <w:b/>
          <w:bCs/>
          <w:sz w:val="24"/>
          <w:szCs w:val="24"/>
        </w:rPr>
        <w:sym w:font="Symbol" w:char="F0FF"/>
      </w:r>
      <w:r>
        <w:rPr>
          <w:b/>
          <w:bCs/>
          <w:sz w:val="24"/>
          <w:szCs w:val="24"/>
        </w:rPr>
        <w:t xml:space="preserve"> I DO GIVE PERMISSION – </w:t>
      </w:r>
      <w:r w:rsidR="00B845E3" w:rsidRPr="00B845E3">
        <w:rPr>
          <w:sz w:val="24"/>
          <w:szCs w:val="24"/>
        </w:rPr>
        <w:t xml:space="preserve">Having understood the above, I/we hereby disclaim, release, and agree to hold the First Baptist Church, its pastors, elders, deacons, staff, members, and volunteer youth leaders harmless from any liability to us, to our youth, or to any other person or entity as a result of or in connection with the use of said photographs/videos/images, including but not limited to, any claims for invasion of privacy or defamation. </w:t>
      </w:r>
    </w:p>
    <w:p w14:paraId="7D35DE11" w14:textId="161AC2A2" w:rsidR="007D697F" w:rsidRDefault="00B845E3">
      <w:pPr>
        <w:rPr>
          <w:sz w:val="24"/>
          <w:szCs w:val="24"/>
        </w:rPr>
      </w:pPr>
      <w:r w:rsidRPr="00B845E3">
        <w:rPr>
          <w:sz w:val="24"/>
          <w:szCs w:val="24"/>
        </w:rPr>
        <w:t>I/We, (Parent/Guardian)____________________________, give permission for our youth</w:t>
      </w:r>
      <w:r>
        <w:rPr>
          <w:sz w:val="24"/>
          <w:szCs w:val="24"/>
        </w:rPr>
        <w:t xml:space="preserve"> (list names) _______________________________________________________________________ ___________________________________________________________________________________________________________________________________________________________</w:t>
      </w:r>
      <w:r w:rsidRPr="00B845E3">
        <w:rPr>
          <w:sz w:val="24"/>
          <w:szCs w:val="24"/>
        </w:rPr>
        <w:t xml:space="preserve">, while under the direction/care of First Baptist Church of Juniata County, Youth Leaders, to have photos/videos/images taken, displayed, or used for record keeping, promotion, outreach, and celebratory purposes. I/we authorize church pastoral staff and volunteer youth leaders to photograph, video record, and use said media for church ministries. </w:t>
      </w:r>
    </w:p>
    <w:p w14:paraId="1BA98DE1" w14:textId="77777777" w:rsidR="007D697F" w:rsidRDefault="007D697F">
      <w:pPr>
        <w:rPr>
          <w:sz w:val="24"/>
          <w:szCs w:val="24"/>
        </w:rPr>
      </w:pPr>
    </w:p>
    <w:p w14:paraId="0BC94980" w14:textId="67C59D79" w:rsidR="007D697F" w:rsidRPr="007D697F" w:rsidRDefault="007D697F">
      <w:pPr>
        <w:rPr>
          <w:sz w:val="24"/>
          <w:szCs w:val="24"/>
        </w:rPr>
      </w:pPr>
      <w:r>
        <w:rPr>
          <w:b/>
          <w:bCs/>
          <w:sz w:val="24"/>
          <w:szCs w:val="24"/>
        </w:rPr>
        <w:sym w:font="Symbol" w:char="F0FF"/>
      </w:r>
      <w:r>
        <w:rPr>
          <w:b/>
          <w:bCs/>
          <w:sz w:val="24"/>
          <w:szCs w:val="24"/>
        </w:rPr>
        <w:t xml:space="preserve"> I DO NOT GIVE PERMISSION – </w:t>
      </w:r>
      <w:r>
        <w:rPr>
          <w:sz w:val="24"/>
          <w:szCs w:val="24"/>
        </w:rPr>
        <w:t xml:space="preserve">My youth’s photos may not be used on the church website, social media platforms, or for any other publication or public relations. </w:t>
      </w:r>
    </w:p>
    <w:p w14:paraId="377DB475" w14:textId="1BA0E4F0" w:rsidR="00B845E3" w:rsidRPr="00B845E3" w:rsidRDefault="00B845E3">
      <w:pPr>
        <w:rPr>
          <w:sz w:val="24"/>
          <w:szCs w:val="24"/>
          <w:u w:val="single"/>
        </w:rPr>
      </w:pPr>
      <w:r w:rsidRPr="00B845E3">
        <w:rPr>
          <w:sz w:val="24"/>
          <w:szCs w:val="24"/>
          <w:u w:val="single"/>
        </w:rPr>
        <w:t>Signature</w:t>
      </w:r>
    </w:p>
    <w:p w14:paraId="2DA3BB55" w14:textId="27AA2718" w:rsidR="00EA0CA6" w:rsidRDefault="00B845E3">
      <w:pPr>
        <w:rPr>
          <w:sz w:val="24"/>
          <w:szCs w:val="24"/>
        </w:rPr>
      </w:pPr>
      <w:r w:rsidRPr="00B845E3">
        <w:rPr>
          <w:sz w:val="24"/>
          <w:szCs w:val="24"/>
        </w:rPr>
        <w:t>Parent/Guardian: _____________</w:t>
      </w:r>
      <w:r>
        <w:rPr>
          <w:sz w:val="24"/>
          <w:szCs w:val="24"/>
        </w:rPr>
        <w:t>__________________</w:t>
      </w:r>
      <w:r w:rsidRPr="00B845E3">
        <w:rPr>
          <w:sz w:val="24"/>
          <w:szCs w:val="24"/>
        </w:rPr>
        <w:t xml:space="preserve">__________ Date: _________________ </w:t>
      </w:r>
    </w:p>
    <w:p w14:paraId="6BFA0B72" w14:textId="45AA983D" w:rsidR="00EA0CA6" w:rsidRDefault="00E71E82">
      <w:pPr>
        <w:rPr>
          <w:sz w:val="24"/>
          <w:szCs w:val="24"/>
        </w:rPr>
      </w:pPr>
      <w:r>
        <w:rPr>
          <w:noProof/>
          <w:sz w:val="24"/>
          <w:szCs w:val="24"/>
          <w:u w:val="single"/>
        </w:rPr>
        <w:drawing>
          <wp:anchor distT="0" distB="0" distL="114300" distR="114300" simplePos="0" relativeHeight="251658240" behindDoc="0" locked="0" layoutInCell="1" allowOverlap="1" wp14:anchorId="0BB4829A" wp14:editId="660A6DD4">
            <wp:simplePos x="0" y="0"/>
            <wp:positionH relativeFrom="margin">
              <wp:posOffset>4823460</wp:posOffset>
            </wp:positionH>
            <wp:positionV relativeFrom="page">
              <wp:posOffset>7932420</wp:posOffset>
            </wp:positionV>
            <wp:extent cx="1577340" cy="157734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14:sizeRelH relativeFrom="margin">
              <wp14:pctWidth>0</wp14:pctWidth>
            </wp14:sizeRelH>
            <wp14:sizeRelV relativeFrom="margin">
              <wp14:pctHeight>0</wp14:pctHeight>
            </wp14:sizeRelV>
          </wp:anchor>
        </w:drawing>
      </w:r>
      <w:r w:rsidR="00EA0CA6">
        <w:rPr>
          <w:sz w:val="24"/>
          <w:szCs w:val="24"/>
        </w:rPr>
        <w:br w:type="page"/>
      </w:r>
    </w:p>
    <w:p w14:paraId="50869E71" w14:textId="26A99BFC" w:rsidR="00EA0CA6" w:rsidRPr="00FB2B95" w:rsidRDefault="00FB2B95" w:rsidP="00FB2B95">
      <w:pPr>
        <w:jc w:val="center"/>
        <w:rPr>
          <w:b/>
          <w:bCs/>
          <w:sz w:val="28"/>
          <w:szCs w:val="28"/>
        </w:rPr>
      </w:pPr>
      <w:r w:rsidRPr="007D697F">
        <w:rPr>
          <w:b/>
          <w:bCs/>
          <w:sz w:val="28"/>
          <w:szCs w:val="28"/>
        </w:rPr>
        <w:lastRenderedPageBreak/>
        <w:t xml:space="preserve">FBC YOUTH </w:t>
      </w:r>
      <w:r>
        <w:rPr>
          <w:b/>
          <w:bCs/>
          <w:sz w:val="28"/>
          <w:szCs w:val="28"/>
        </w:rPr>
        <w:t>EVENT PERMISSION FORM – YEAR LONG</w:t>
      </w:r>
    </w:p>
    <w:p w14:paraId="22425080" w14:textId="77777777" w:rsidR="00FB2B95" w:rsidRPr="00E22579" w:rsidRDefault="00FB2B95" w:rsidP="00DB4C4D">
      <w:pPr>
        <w:pStyle w:val="NoSpacing"/>
      </w:pPr>
    </w:p>
    <w:p w14:paraId="74AAEAB8" w14:textId="6018E03A" w:rsidR="00EA0CA6" w:rsidRDefault="00DB4C4D" w:rsidP="00DB4C4D">
      <w:pPr>
        <w:pStyle w:val="NoSpacing"/>
        <w:rPr>
          <w:rFonts w:cs="Times New Roman"/>
          <w:sz w:val="24"/>
          <w:szCs w:val="24"/>
        </w:rPr>
      </w:pPr>
      <w:r>
        <w:rPr>
          <w:rFonts w:cs="Times New Roman"/>
          <w:sz w:val="24"/>
          <w:szCs w:val="24"/>
        </w:rPr>
        <w:t>Youth’s</w:t>
      </w:r>
      <w:r w:rsidR="00EA0CA6" w:rsidRPr="00E22579">
        <w:rPr>
          <w:rFonts w:cs="Times New Roman"/>
          <w:sz w:val="24"/>
          <w:szCs w:val="24"/>
        </w:rPr>
        <w:t xml:space="preserve"> Name: ________</w:t>
      </w:r>
      <w:r>
        <w:rPr>
          <w:rFonts w:cs="Times New Roman"/>
          <w:sz w:val="24"/>
          <w:szCs w:val="24"/>
        </w:rPr>
        <w:t>__</w:t>
      </w:r>
      <w:r w:rsidR="00EA0CA6" w:rsidRPr="00E22579">
        <w:rPr>
          <w:rFonts w:cs="Times New Roman"/>
          <w:sz w:val="24"/>
          <w:szCs w:val="24"/>
        </w:rPr>
        <w:t>_____</w:t>
      </w:r>
      <w:r>
        <w:rPr>
          <w:rFonts w:cs="Times New Roman"/>
          <w:sz w:val="24"/>
          <w:szCs w:val="24"/>
        </w:rPr>
        <w:t>_______</w:t>
      </w:r>
      <w:r w:rsidR="00EA0CA6" w:rsidRPr="00E22579">
        <w:rPr>
          <w:rFonts w:cs="Times New Roman"/>
          <w:sz w:val="24"/>
          <w:szCs w:val="24"/>
        </w:rPr>
        <w:t>______________________Birth date: ____________</w:t>
      </w:r>
    </w:p>
    <w:p w14:paraId="4FA2270E" w14:textId="40B73155" w:rsidR="00DB4C4D" w:rsidRPr="00FF3871" w:rsidRDefault="00DB4C4D" w:rsidP="00DB4C4D">
      <w:pPr>
        <w:pStyle w:val="NoSpacing"/>
        <w:rPr>
          <w:rFonts w:cs="Times New Roman"/>
          <w:sz w:val="24"/>
          <w:szCs w:val="24"/>
          <w:u w:val="single"/>
        </w:rPr>
      </w:pPr>
      <w:r>
        <w:rPr>
          <w:rFonts w:cs="Times New Roman"/>
          <w:sz w:val="24"/>
          <w:szCs w:val="24"/>
        </w:rPr>
        <w:t>Youth’s</w:t>
      </w:r>
      <w:r w:rsidRPr="00E22579">
        <w:rPr>
          <w:rFonts w:cs="Times New Roman"/>
          <w:sz w:val="24"/>
          <w:szCs w:val="24"/>
        </w:rPr>
        <w:t xml:space="preserve"> Name: _______</w:t>
      </w:r>
      <w:r>
        <w:rPr>
          <w:rFonts w:cs="Times New Roman"/>
          <w:sz w:val="24"/>
          <w:szCs w:val="24"/>
        </w:rPr>
        <w:t>__</w:t>
      </w:r>
      <w:r w:rsidRPr="00E22579">
        <w:rPr>
          <w:rFonts w:cs="Times New Roman"/>
          <w:sz w:val="24"/>
          <w:szCs w:val="24"/>
        </w:rPr>
        <w:t>________</w:t>
      </w:r>
      <w:r>
        <w:rPr>
          <w:rFonts w:cs="Times New Roman"/>
          <w:sz w:val="24"/>
          <w:szCs w:val="24"/>
        </w:rPr>
        <w:t>_______</w:t>
      </w:r>
      <w:r w:rsidRPr="00E22579">
        <w:rPr>
          <w:rFonts w:cs="Times New Roman"/>
          <w:sz w:val="24"/>
          <w:szCs w:val="24"/>
        </w:rPr>
        <w:t>____________________Birth date: ____________</w:t>
      </w:r>
    </w:p>
    <w:p w14:paraId="33188B3B" w14:textId="79F1D656" w:rsidR="00DB4C4D" w:rsidRPr="00FF3871" w:rsidRDefault="00DB4C4D" w:rsidP="00DB4C4D">
      <w:pPr>
        <w:pStyle w:val="NoSpacing"/>
        <w:rPr>
          <w:rFonts w:cs="Times New Roman"/>
          <w:sz w:val="24"/>
          <w:szCs w:val="24"/>
          <w:u w:val="single"/>
        </w:rPr>
      </w:pPr>
      <w:r>
        <w:rPr>
          <w:rFonts w:cs="Times New Roman"/>
          <w:sz w:val="24"/>
          <w:szCs w:val="24"/>
        </w:rPr>
        <w:t>Youth’s</w:t>
      </w:r>
      <w:r w:rsidRPr="00E22579">
        <w:rPr>
          <w:rFonts w:cs="Times New Roman"/>
          <w:sz w:val="24"/>
          <w:szCs w:val="24"/>
        </w:rPr>
        <w:t xml:space="preserve"> Name: ____</w:t>
      </w:r>
      <w:r>
        <w:rPr>
          <w:rFonts w:cs="Times New Roman"/>
          <w:sz w:val="24"/>
          <w:szCs w:val="24"/>
        </w:rPr>
        <w:t>__</w:t>
      </w:r>
      <w:r w:rsidRPr="00E22579">
        <w:rPr>
          <w:rFonts w:cs="Times New Roman"/>
          <w:sz w:val="24"/>
          <w:szCs w:val="24"/>
        </w:rPr>
        <w:t>__________</w:t>
      </w:r>
      <w:r>
        <w:rPr>
          <w:rFonts w:cs="Times New Roman"/>
          <w:sz w:val="24"/>
          <w:szCs w:val="24"/>
        </w:rPr>
        <w:t>_______</w:t>
      </w:r>
      <w:r w:rsidRPr="00E22579">
        <w:rPr>
          <w:rFonts w:cs="Times New Roman"/>
          <w:sz w:val="24"/>
          <w:szCs w:val="24"/>
        </w:rPr>
        <w:t>_____________________Birth date: ____________</w:t>
      </w:r>
    </w:p>
    <w:p w14:paraId="5BFB8708" w14:textId="77777777" w:rsidR="00EA0CA6" w:rsidRPr="00E22579" w:rsidRDefault="00EA0CA6" w:rsidP="00DB4C4D">
      <w:pPr>
        <w:pStyle w:val="NoSpacing"/>
        <w:rPr>
          <w:bCs/>
          <w:sz w:val="20"/>
          <w:szCs w:val="20"/>
        </w:rPr>
      </w:pPr>
    </w:p>
    <w:p w14:paraId="5B783737" w14:textId="77777777" w:rsidR="00EA0CA6" w:rsidRPr="00BD657C" w:rsidRDefault="00EA0CA6" w:rsidP="00DB4C4D">
      <w:pPr>
        <w:pStyle w:val="NoSpacing"/>
        <w:rPr>
          <w:rFonts w:cs="Times New Roman"/>
          <w:b/>
          <w:bCs/>
          <w:sz w:val="24"/>
          <w:szCs w:val="24"/>
        </w:rPr>
      </w:pPr>
      <w:r w:rsidRPr="00E22579">
        <w:rPr>
          <w:rFonts w:cs="Times New Roman"/>
          <w:sz w:val="24"/>
          <w:szCs w:val="24"/>
          <w:u w:val="single"/>
        </w:rPr>
        <w:t>Activity Release</w:t>
      </w:r>
    </w:p>
    <w:p w14:paraId="40356D6C" w14:textId="7579F5F9" w:rsidR="00DB4C4D" w:rsidRDefault="00EA0CA6" w:rsidP="00DB4C4D">
      <w:pPr>
        <w:pStyle w:val="NoSpacing"/>
      </w:pPr>
      <w:r w:rsidRPr="00EF0C36">
        <w:t xml:space="preserve">I </w:t>
      </w:r>
      <w:r w:rsidR="00DB4C4D" w:rsidRPr="00EF0C36">
        <w:t>hereby</w:t>
      </w:r>
      <w:r w:rsidRPr="00EF0C36">
        <w:t xml:space="preserve"> release First Baptist Church of Juniata County and its youth leaders from the responsibility of any liability involving injury</w:t>
      </w:r>
      <w:r w:rsidR="00DB4C4D">
        <w:t xml:space="preserve">, </w:t>
      </w:r>
      <w:r w:rsidRPr="00EF0C36">
        <w:t>accident</w:t>
      </w:r>
      <w:r w:rsidR="00DB4C4D">
        <w:t>, or sickness</w:t>
      </w:r>
      <w:r w:rsidRPr="00EF0C36">
        <w:t xml:space="preserve"> to my child participating in </w:t>
      </w:r>
      <w:proofErr w:type="gramStart"/>
      <w:r w:rsidR="00DB4C4D">
        <w:t>any and all</w:t>
      </w:r>
      <w:proofErr w:type="gramEnd"/>
      <w:r w:rsidR="00DB4C4D">
        <w:t xml:space="preserve"> activities from August 26, 2021, to August 26, 2022. </w:t>
      </w:r>
      <w:r w:rsidRPr="00EF0C36">
        <w:t>I as the parent or guardian of the participant listed above, her</w:t>
      </w:r>
      <w:r w:rsidR="0017049C">
        <w:t>e</w:t>
      </w:r>
      <w:r w:rsidRPr="00EF0C36">
        <w:t>by release F</w:t>
      </w:r>
      <w:r w:rsidR="00DB4C4D">
        <w:t xml:space="preserve">irst Baptist Church </w:t>
      </w:r>
      <w:r w:rsidRPr="00EF0C36">
        <w:t>of Juniata County and its youth leaders from the accident or injury causing circumstances and will accept full responsibility for my child’s actions. I further give permission for my child to participate in all supervised activities except as noted (N/A if no restrictions)</w:t>
      </w:r>
      <w:r w:rsidR="00DB4C4D">
        <w:t xml:space="preserve">: </w:t>
      </w:r>
      <w:r w:rsidRPr="00E22579">
        <w:t>_</w:t>
      </w:r>
      <w:r w:rsidR="00DB4C4D">
        <w:t>_________</w:t>
      </w:r>
      <w:r w:rsidRPr="00E22579">
        <w:t>_____</w:t>
      </w:r>
    </w:p>
    <w:p w14:paraId="3B9C8356" w14:textId="77777777" w:rsidR="00DB4C4D" w:rsidRDefault="00DB4C4D">
      <w:r>
        <w:t>_____________________________________________________________________________________</w:t>
      </w:r>
    </w:p>
    <w:p w14:paraId="4F17139F" w14:textId="4358AAC8" w:rsidR="00DB4C4D" w:rsidRPr="00DB4C4D" w:rsidRDefault="00DB4C4D" w:rsidP="00DB4C4D">
      <w:pPr>
        <w:pStyle w:val="NoSpacing"/>
      </w:pPr>
    </w:p>
    <w:p w14:paraId="3E2EE19C" w14:textId="4471FB93" w:rsidR="00EA0CA6" w:rsidRPr="00E22579" w:rsidRDefault="00EA0CA6" w:rsidP="00DB4C4D">
      <w:pPr>
        <w:pStyle w:val="NoSpacing"/>
        <w:rPr>
          <w:bCs/>
        </w:rPr>
      </w:pPr>
      <w:r w:rsidRPr="00E22579">
        <w:rPr>
          <w:bCs/>
        </w:rPr>
        <w:t>_______________________</w:t>
      </w:r>
      <w:r w:rsidR="00DB4C4D">
        <w:rPr>
          <w:bCs/>
        </w:rPr>
        <w:t>__</w:t>
      </w:r>
      <w:r w:rsidRPr="00E22579">
        <w:rPr>
          <w:bCs/>
        </w:rPr>
        <w:t>_</w:t>
      </w:r>
      <w:r>
        <w:rPr>
          <w:bCs/>
        </w:rPr>
        <w:softHyphen/>
      </w:r>
      <w:r>
        <w:rPr>
          <w:bCs/>
        </w:rPr>
        <w:softHyphen/>
      </w:r>
      <w:r>
        <w:rPr>
          <w:bCs/>
        </w:rPr>
        <w:softHyphen/>
        <w:t>___</w:t>
      </w:r>
      <w:r w:rsidRPr="00E22579">
        <w:rPr>
          <w:bCs/>
        </w:rPr>
        <w:t>_</w:t>
      </w:r>
      <w:r w:rsidRPr="00E22579">
        <w:rPr>
          <w:bCs/>
        </w:rPr>
        <w:tab/>
      </w:r>
      <w:r w:rsidR="00DB4C4D">
        <w:rPr>
          <w:bCs/>
        </w:rPr>
        <w:t xml:space="preserve">            </w:t>
      </w:r>
      <w:r w:rsidRPr="00E22579">
        <w:rPr>
          <w:bCs/>
        </w:rPr>
        <w:t>________________</w:t>
      </w:r>
      <w:r w:rsidR="00DB4C4D">
        <w:rPr>
          <w:bCs/>
        </w:rPr>
        <w:t>____</w:t>
      </w:r>
      <w:r w:rsidRPr="00E22579">
        <w:rPr>
          <w:bCs/>
        </w:rPr>
        <w:t>______</w:t>
      </w:r>
      <w:r>
        <w:rPr>
          <w:bCs/>
        </w:rPr>
        <w:t>___</w:t>
      </w:r>
      <w:r w:rsidRPr="00E22579">
        <w:rPr>
          <w:bCs/>
        </w:rPr>
        <w:t>_</w:t>
      </w:r>
      <w:r w:rsidR="00DB4C4D">
        <w:rPr>
          <w:bCs/>
        </w:rPr>
        <w:tab/>
        <w:t>_______</w:t>
      </w:r>
      <w:r w:rsidRPr="00E22579">
        <w:rPr>
          <w:bCs/>
        </w:rPr>
        <w:t>___</w:t>
      </w:r>
    </w:p>
    <w:p w14:paraId="2791F989" w14:textId="2A375AAC" w:rsidR="00EA0CA6" w:rsidRPr="00BD657C" w:rsidRDefault="00EA0CA6" w:rsidP="00DB4C4D">
      <w:pPr>
        <w:pStyle w:val="NoSpacing"/>
        <w:rPr>
          <w:b/>
          <w:sz w:val="20"/>
          <w:szCs w:val="20"/>
        </w:rPr>
      </w:pPr>
      <w:r w:rsidRPr="00BD657C">
        <w:rPr>
          <w:b/>
          <w:sz w:val="20"/>
          <w:szCs w:val="20"/>
        </w:rPr>
        <w:t>Signature of Parent or Legal Guardian</w:t>
      </w:r>
      <w:r w:rsidRPr="00BD657C">
        <w:rPr>
          <w:b/>
          <w:sz w:val="20"/>
          <w:szCs w:val="20"/>
        </w:rPr>
        <w:tab/>
      </w:r>
      <w:r w:rsidR="00DB4C4D">
        <w:rPr>
          <w:b/>
          <w:sz w:val="20"/>
          <w:szCs w:val="20"/>
        </w:rPr>
        <w:tab/>
      </w:r>
      <w:r w:rsidRPr="00BD657C">
        <w:rPr>
          <w:b/>
          <w:sz w:val="20"/>
          <w:szCs w:val="20"/>
        </w:rPr>
        <w:t>Printed name of Parent or Guardian</w:t>
      </w:r>
      <w:r w:rsidRPr="00BD657C">
        <w:rPr>
          <w:b/>
          <w:sz w:val="20"/>
          <w:szCs w:val="20"/>
        </w:rPr>
        <w:tab/>
      </w:r>
      <w:r w:rsidR="00DB4C4D">
        <w:rPr>
          <w:b/>
          <w:sz w:val="20"/>
          <w:szCs w:val="20"/>
        </w:rPr>
        <w:t xml:space="preserve">         </w:t>
      </w:r>
      <w:r w:rsidRPr="00BD657C">
        <w:rPr>
          <w:b/>
          <w:sz w:val="20"/>
          <w:szCs w:val="20"/>
        </w:rPr>
        <w:t>Date</w:t>
      </w:r>
    </w:p>
    <w:p w14:paraId="261ECAC6" w14:textId="77777777" w:rsidR="00EA0CA6" w:rsidRPr="00E22579" w:rsidRDefault="00EA0CA6" w:rsidP="00DB4C4D">
      <w:pPr>
        <w:pStyle w:val="NoSpacing"/>
      </w:pPr>
    </w:p>
    <w:p w14:paraId="0655C4C8" w14:textId="77777777" w:rsidR="00EA0CA6" w:rsidRDefault="00EA0CA6" w:rsidP="00DB4C4D">
      <w:pPr>
        <w:pStyle w:val="NoSpacing"/>
        <w:rPr>
          <w:b/>
          <w:u w:val="single"/>
        </w:rPr>
      </w:pPr>
    </w:p>
    <w:p w14:paraId="236ADEA3" w14:textId="77777777" w:rsidR="00EA0CA6" w:rsidRPr="00BD657C" w:rsidRDefault="00EA0CA6" w:rsidP="00DB4C4D">
      <w:pPr>
        <w:pStyle w:val="NoSpacing"/>
        <w:rPr>
          <w:rFonts w:cs="Times New Roman"/>
          <w:sz w:val="24"/>
          <w:szCs w:val="32"/>
        </w:rPr>
      </w:pPr>
      <w:r w:rsidRPr="00BD657C">
        <w:rPr>
          <w:rFonts w:cs="Times New Roman"/>
          <w:sz w:val="24"/>
          <w:szCs w:val="32"/>
        </w:rPr>
        <w:t>EMERGENCY CONTACT INFORMATION</w:t>
      </w:r>
    </w:p>
    <w:tbl>
      <w:tblPr>
        <w:tblW w:w="9533" w:type="dxa"/>
        <w:tblLook w:val="01E0" w:firstRow="1" w:lastRow="1" w:firstColumn="1" w:lastColumn="1" w:noHBand="0" w:noVBand="0"/>
      </w:tblPr>
      <w:tblGrid>
        <w:gridCol w:w="2705"/>
        <w:gridCol w:w="685"/>
        <w:gridCol w:w="1848"/>
        <w:gridCol w:w="236"/>
        <w:gridCol w:w="2158"/>
        <w:gridCol w:w="1901"/>
      </w:tblGrid>
      <w:tr w:rsidR="00EA0CA6" w:rsidRPr="00E22579" w14:paraId="75053259" w14:textId="77777777" w:rsidTr="00C96FF9">
        <w:trPr>
          <w:trHeight w:val="378"/>
        </w:trPr>
        <w:tc>
          <w:tcPr>
            <w:tcW w:w="5238" w:type="dxa"/>
            <w:gridSpan w:val="3"/>
            <w:shd w:val="clear" w:color="auto" w:fill="auto"/>
            <w:vAlign w:val="center"/>
          </w:tcPr>
          <w:p w14:paraId="55EBCC9C" w14:textId="77777777" w:rsidR="00EA0CA6" w:rsidRPr="00E22579" w:rsidRDefault="00EA0CA6" w:rsidP="00DB4C4D">
            <w:pPr>
              <w:pStyle w:val="NoSpacing"/>
              <w:rPr>
                <w:sz w:val="18"/>
                <w:szCs w:val="18"/>
                <w:u w:val="single"/>
              </w:rPr>
            </w:pPr>
            <w:r w:rsidRPr="00E22579">
              <w:rPr>
                <w:b/>
                <w:sz w:val="18"/>
                <w:szCs w:val="18"/>
                <w:u w:val="single"/>
              </w:rPr>
              <w:t>Parent/Guardian</w:t>
            </w:r>
          </w:p>
        </w:tc>
        <w:tc>
          <w:tcPr>
            <w:tcW w:w="236" w:type="dxa"/>
            <w:shd w:val="clear" w:color="auto" w:fill="auto"/>
          </w:tcPr>
          <w:p w14:paraId="52155BC1" w14:textId="77777777" w:rsidR="00EA0CA6" w:rsidRPr="00E22579" w:rsidRDefault="00EA0CA6" w:rsidP="00DB4C4D">
            <w:pPr>
              <w:pStyle w:val="NoSpacing"/>
              <w:rPr>
                <w:sz w:val="18"/>
                <w:szCs w:val="18"/>
                <w:u w:val="single"/>
              </w:rPr>
            </w:pPr>
          </w:p>
        </w:tc>
        <w:tc>
          <w:tcPr>
            <w:tcW w:w="2158" w:type="dxa"/>
            <w:tcBorders>
              <w:bottom w:val="single" w:sz="4" w:space="0" w:color="auto"/>
            </w:tcBorders>
            <w:shd w:val="clear" w:color="auto" w:fill="auto"/>
            <w:vAlign w:val="bottom"/>
          </w:tcPr>
          <w:p w14:paraId="186DE836" w14:textId="77777777" w:rsidR="00EA0CA6" w:rsidRPr="00E22579" w:rsidRDefault="00EA0CA6" w:rsidP="00DB4C4D">
            <w:pPr>
              <w:pStyle w:val="NoSpacing"/>
              <w:rPr>
                <w:sz w:val="18"/>
                <w:szCs w:val="18"/>
                <w:u w:val="single"/>
              </w:rPr>
            </w:pPr>
            <w:r w:rsidRPr="00E22579">
              <w:rPr>
                <w:sz w:val="18"/>
                <w:szCs w:val="18"/>
                <w:u w:val="single"/>
              </w:rPr>
              <w:t>Phone Numbers</w:t>
            </w:r>
          </w:p>
        </w:tc>
        <w:tc>
          <w:tcPr>
            <w:tcW w:w="1901" w:type="dxa"/>
            <w:tcBorders>
              <w:bottom w:val="single" w:sz="4" w:space="0" w:color="auto"/>
            </w:tcBorders>
            <w:shd w:val="clear" w:color="auto" w:fill="auto"/>
            <w:vAlign w:val="bottom"/>
          </w:tcPr>
          <w:p w14:paraId="4B722513" w14:textId="78865E14" w:rsidR="00EA0CA6" w:rsidRPr="00E22579" w:rsidRDefault="00EA0CA6" w:rsidP="00DB4C4D">
            <w:pPr>
              <w:pStyle w:val="NoSpacing"/>
              <w:rPr>
                <w:sz w:val="18"/>
                <w:szCs w:val="18"/>
                <w:u w:val="single"/>
              </w:rPr>
            </w:pPr>
            <w:r w:rsidRPr="00E22579">
              <w:rPr>
                <w:sz w:val="18"/>
                <w:szCs w:val="18"/>
              </w:rPr>
              <w:t>Phone Type</w:t>
            </w:r>
            <w:r w:rsidR="00991200">
              <w:rPr>
                <w:sz w:val="18"/>
                <w:szCs w:val="18"/>
              </w:rPr>
              <w:t xml:space="preserve"> </w:t>
            </w:r>
            <w:r w:rsidRPr="00E22579">
              <w:rPr>
                <w:sz w:val="18"/>
                <w:szCs w:val="18"/>
                <w:u w:val="single"/>
              </w:rPr>
              <w:t>(Home, Mobile, etc.)</w:t>
            </w:r>
          </w:p>
        </w:tc>
      </w:tr>
      <w:tr w:rsidR="00EA0CA6" w:rsidRPr="00E22579" w14:paraId="2BB2DADD" w14:textId="77777777" w:rsidTr="00C96FF9">
        <w:tc>
          <w:tcPr>
            <w:tcW w:w="5238" w:type="dxa"/>
            <w:gridSpan w:val="3"/>
            <w:shd w:val="clear" w:color="auto" w:fill="auto"/>
            <w:vAlign w:val="center"/>
          </w:tcPr>
          <w:p w14:paraId="6369887A" w14:textId="77777777" w:rsidR="00EA0CA6" w:rsidRPr="00E22579" w:rsidRDefault="00EA0CA6" w:rsidP="00DB4C4D">
            <w:pPr>
              <w:pStyle w:val="NoSpacing"/>
              <w:rPr>
                <w:sz w:val="28"/>
                <w:szCs w:val="28"/>
              </w:rPr>
            </w:pPr>
            <w:r w:rsidRPr="00E22579">
              <w:rPr>
                <w:sz w:val="28"/>
                <w:szCs w:val="28"/>
              </w:rPr>
              <w:t xml:space="preserve"> </w:t>
            </w:r>
          </w:p>
        </w:tc>
        <w:tc>
          <w:tcPr>
            <w:tcW w:w="236" w:type="dxa"/>
            <w:tcBorders>
              <w:right w:val="single" w:sz="4" w:space="0" w:color="auto"/>
            </w:tcBorders>
            <w:shd w:val="clear" w:color="auto" w:fill="auto"/>
          </w:tcPr>
          <w:p w14:paraId="62A58BCE" w14:textId="77777777" w:rsidR="00EA0CA6" w:rsidRPr="00E22579" w:rsidRDefault="00EA0CA6" w:rsidP="00DB4C4D">
            <w:pPr>
              <w:pStyle w:val="NoSpacing"/>
              <w:rPr>
                <w:sz w:val="28"/>
                <w:szCs w:val="2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03F155BA" w14:textId="77777777" w:rsidR="00EA0CA6" w:rsidRPr="00E22579" w:rsidRDefault="00EA0CA6" w:rsidP="00DB4C4D">
            <w:pPr>
              <w:pStyle w:val="NoSpacing"/>
              <w:rPr>
                <w:sz w:val="28"/>
                <w:szCs w:val="28"/>
              </w:rPr>
            </w:pPr>
            <w:r w:rsidRPr="00E22579">
              <w:rPr>
                <w:sz w:val="28"/>
                <w:szCs w:val="28"/>
              </w:rPr>
              <w:t xml:space="preserve"> </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5C7265A9" w14:textId="77777777" w:rsidR="00EA0CA6" w:rsidRPr="00E22579" w:rsidRDefault="00EA0CA6" w:rsidP="00DB4C4D">
            <w:pPr>
              <w:pStyle w:val="NoSpacing"/>
              <w:rPr>
                <w:sz w:val="28"/>
                <w:szCs w:val="28"/>
              </w:rPr>
            </w:pPr>
            <w:r w:rsidRPr="00E22579">
              <w:rPr>
                <w:sz w:val="28"/>
                <w:szCs w:val="28"/>
              </w:rPr>
              <w:t xml:space="preserve"> </w:t>
            </w:r>
          </w:p>
        </w:tc>
      </w:tr>
      <w:tr w:rsidR="00EA0CA6" w:rsidRPr="00E22579" w14:paraId="3BF5FFC3" w14:textId="77777777" w:rsidTr="00C96FF9">
        <w:tc>
          <w:tcPr>
            <w:tcW w:w="5238" w:type="dxa"/>
            <w:gridSpan w:val="3"/>
            <w:tcBorders>
              <w:top w:val="single" w:sz="4" w:space="0" w:color="auto"/>
            </w:tcBorders>
            <w:shd w:val="clear" w:color="auto" w:fill="auto"/>
          </w:tcPr>
          <w:p w14:paraId="07831B4B" w14:textId="77777777" w:rsidR="00EA0CA6" w:rsidRPr="00E22579" w:rsidRDefault="00EA0CA6" w:rsidP="00DB4C4D">
            <w:pPr>
              <w:pStyle w:val="NoSpacing"/>
              <w:rPr>
                <w:sz w:val="32"/>
                <w:szCs w:val="32"/>
              </w:rPr>
            </w:pPr>
            <w:r w:rsidRPr="00E22579">
              <w:rPr>
                <w:sz w:val="18"/>
                <w:szCs w:val="18"/>
              </w:rPr>
              <w:t>Name(s)</w:t>
            </w:r>
          </w:p>
        </w:tc>
        <w:tc>
          <w:tcPr>
            <w:tcW w:w="236" w:type="dxa"/>
            <w:tcBorders>
              <w:right w:val="single" w:sz="4" w:space="0" w:color="auto"/>
            </w:tcBorders>
            <w:shd w:val="clear" w:color="auto" w:fill="auto"/>
          </w:tcPr>
          <w:p w14:paraId="4BBAB8E7" w14:textId="77777777" w:rsidR="00EA0CA6" w:rsidRPr="00E22579" w:rsidRDefault="00EA0CA6" w:rsidP="00DB4C4D">
            <w:pPr>
              <w:pStyle w:val="NoSpacing"/>
              <w:rPr>
                <w:sz w:val="32"/>
                <w:szCs w:val="32"/>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555459A6" w14:textId="77777777" w:rsidR="00EA0CA6" w:rsidRPr="00E22579" w:rsidRDefault="00EA0CA6" w:rsidP="00DB4C4D">
            <w:pPr>
              <w:pStyle w:val="NoSpacing"/>
              <w:rPr>
                <w:sz w:val="28"/>
                <w:szCs w:val="28"/>
              </w:rPr>
            </w:pPr>
            <w:r w:rsidRPr="00E22579">
              <w:rPr>
                <w:sz w:val="28"/>
                <w:szCs w:val="28"/>
              </w:rPr>
              <w:t xml:space="preserve"> </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20000614" w14:textId="77777777" w:rsidR="00EA0CA6" w:rsidRPr="00E22579" w:rsidRDefault="00EA0CA6" w:rsidP="00DB4C4D">
            <w:pPr>
              <w:pStyle w:val="NoSpacing"/>
              <w:rPr>
                <w:sz w:val="28"/>
                <w:szCs w:val="28"/>
              </w:rPr>
            </w:pPr>
            <w:r w:rsidRPr="00E22579">
              <w:rPr>
                <w:sz w:val="28"/>
                <w:szCs w:val="28"/>
              </w:rPr>
              <w:t xml:space="preserve"> </w:t>
            </w:r>
          </w:p>
        </w:tc>
      </w:tr>
      <w:tr w:rsidR="00EA0CA6" w:rsidRPr="00E22579" w14:paraId="058CC02C" w14:textId="77777777" w:rsidTr="00C96FF9">
        <w:tc>
          <w:tcPr>
            <w:tcW w:w="5238" w:type="dxa"/>
            <w:gridSpan w:val="3"/>
            <w:tcBorders>
              <w:bottom w:val="single" w:sz="4" w:space="0" w:color="auto"/>
            </w:tcBorders>
            <w:shd w:val="clear" w:color="auto" w:fill="auto"/>
            <w:vAlign w:val="center"/>
          </w:tcPr>
          <w:p w14:paraId="6761B527" w14:textId="77777777" w:rsidR="00EA0CA6" w:rsidRPr="00E22579" w:rsidRDefault="00EA0CA6" w:rsidP="00DB4C4D">
            <w:pPr>
              <w:pStyle w:val="NoSpacing"/>
              <w:rPr>
                <w:sz w:val="28"/>
                <w:szCs w:val="28"/>
              </w:rPr>
            </w:pPr>
            <w:r w:rsidRPr="00E22579">
              <w:rPr>
                <w:sz w:val="28"/>
                <w:szCs w:val="28"/>
              </w:rPr>
              <w:t xml:space="preserve"> </w:t>
            </w:r>
          </w:p>
        </w:tc>
        <w:tc>
          <w:tcPr>
            <w:tcW w:w="236" w:type="dxa"/>
            <w:tcBorders>
              <w:right w:val="single" w:sz="4" w:space="0" w:color="auto"/>
            </w:tcBorders>
            <w:shd w:val="clear" w:color="auto" w:fill="auto"/>
          </w:tcPr>
          <w:p w14:paraId="2A6F86CA" w14:textId="77777777" w:rsidR="00EA0CA6" w:rsidRPr="00E22579" w:rsidRDefault="00EA0CA6" w:rsidP="00DB4C4D">
            <w:pPr>
              <w:pStyle w:val="NoSpacing"/>
              <w:rPr>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1392C342" w14:textId="77777777" w:rsidR="00EA0CA6" w:rsidRPr="00E22579" w:rsidRDefault="00EA0CA6" w:rsidP="00DB4C4D">
            <w:pPr>
              <w:pStyle w:val="NoSpacing"/>
              <w:rPr>
                <w:sz w:val="28"/>
                <w:szCs w:val="28"/>
              </w:rPr>
            </w:pPr>
            <w:r w:rsidRPr="00E22579">
              <w:rPr>
                <w:sz w:val="28"/>
                <w:szCs w:val="28"/>
              </w:rPr>
              <w:t xml:space="preserve"> </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00598695" w14:textId="77777777" w:rsidR="00EA0CA6" w:rsidRPr="00E22579" w:rsidRDefault="00EA0CA6" w:rsidP="00DB4C4D">
            <w:pPr>
              <w:pStyle w:val="NoSpacing"/>
              <w:rPr>
                <w:sz w:val="28"/>
                <w:szCs w:val="28"/>
              </w:rPr>
            </w:pPr>
            <w:r w:rsidRPr="00E22579">
              <w:rPr>
                <w:sz w:val="28"/>
                <w:szCs w:val="28"/>
              </w:rPr>
              <w:t xml:space="preserve"> </w:t>
            </w:r>
          </w:p>
        </w:tc>
      </w:tr>
      <w:tr w:rsidR="00EA0CA6" w:rsidRPr="00E22579" w14:paraId="4147B53E" w14:textId="77777777" w:rsidTr="00C96FF9">
        <w:tc>
          <w:tcPr>
            <w:tcW w:w="5238" w:type="dxa"/>
            <w:gridSpan w:val="3"/>
            <w:tcBorders>
              <w:top w:val="single" w:sz="4" w:space="0" w:color="auto"/>
            </w:tcBorders>
            <w:shd w:val="clear" w:color="auto" w:fill="auto"/>
          </w:tcPr>
          <w:p w14:paraId="03B51AC0" w14:textId="77777777" w:rsidR="00EA0CA6" w:rsidRPr="00E22579" w:rsidRDefault="00EA0CA6" w:rsidP="00DB4C4D">
            <w:pPr>
              <w:pStyle w:val="NoSpacing"/>
              <w:rPr>
                <w:sz w:val="32"/>
                <w:szCs w:val="32"/>
              </w:rPr>
            </w:pPr>
            <w:r w:rsidRPr="00E22579">
              <w:rPr>
                <w:sz w:val="18"/>
                <w:szCs w:val="18"/>
              </w:rPr>
              <w:t>Street Address</w:t>
            </w:r>
          </w:p>
        </w:tc>
        <w:tc>
          <w:tcPr>
            <w:tcW w:w="236" w:type="dxa"/>
            <w:tcBorders>
              <w:right w:val="single" w:sz="4" w:space="0" w:color="auto"/>
            </w:tcBorders>
            <w:shd w:val="clear" w:color="auto" w:fill="auto"/>
          </w:tcPr>
          <w:p w14:paraId="55CFF387" w14:textId="77777777" w:rsidR="00EA0CA6" w:rsidRPr="00E22579" w:rsidRDefault="00EA0CA6" w:rsidP="00DB4C4D">
            <w:pPr>
              <w:pStyle w:val="NoSpacing"/>
              <w:rPr>
                <w:sz w:val="32"/>
                <w:szCs w:val="32"/>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25BE696A" w14:textId="77777777" w:rsidR="00EA0CA6" w:rsidRPr="00E22579" w:rsidRDefault="00EA0CA6" w:rsidP="00DB4C4D">
            <w:pPr>
              <w:pStyle w:val="NoSpacing"/>
              <w:rPr>
                <w:sz w:val="28"/>
                <w:szCs w:val="28"/>
              </w:rPr>
            </w:pPr>
            <w:r w:rsidRPr="00E22579">
              <w:rPr>
                <w:sz w:val="28"/>
                <w:szCs w:val="28"/>
              </w:rPr>
              <w:t xml:space="preserve"> </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14DEC567" w14:textId="77777777" w:rsidR="00EA0CA6" w:rsidRPr="00E22579" w:rsidRDefault="00EA0CA6" w:rsidP="00DB4C4D">
            <w:pPr>
              <w:pStyle w:val="NoSpacing"/>
              <w:rPr>
                <w:sz w:val="28"/>
                <w:szCs w:val="28"/>
              </w:rPr>
            </w:pPr>
            <w:r w:rsidRPr="00E22579">
              <w:rPr>
                <w:sz w:val="28"/>
                <w:szCs w:val="28"/>
              </w:rPr>
              <w:t xml:space="preserve"> </w:t>
            </w:r>
          </w:p>
        </w:tc>
      </w:tr>
      <w:tr w:rsidR="00EA0CA6" w:rsidRPr="00E22579" w14:paraId="45DCEA61" w14:textId="77777777" w:rsidTr="00C96FF9">
        <w:tc>
          <w:tcPr>
            <w:tcW w:w="2705" w:type="dxa"/>
            <w:tcBorders>
              <w:bottom w:val="single" w:sz="4" w:space="0" w:color="auto"/>
            </w:tcBorders>
            <w:shd w:val="clear" w:color="auto" w:fill="auto"/>
            <w:vAlign w:val="center"/>
          </w:tcPr>
          <w:p w14:paraId="7700E788" w14:textId="77777777" w:rsidR="00EA0CA6" w:rsidRPr="00E22579" w:rsidRDefault="00EA0CA6" w:rsidP="00DB4C4D">
            <w:pPr>
              <w:pStyle w:val="NoSpacing"/>
              <w:rPr>
                <w:sz w:val="28"/>
                <w:szCs w:val="28"/>
              </w:rPr>
            </w:pPr>
            <w:r w:rsidRPr="00E22579">
              <w:rPr>
                <w:sz w:val="28"/>
                <w:szCs w:val="28"/>
              </w:rPr>
              <w:t xml:space="preserve"> </w:t>
            </w:r>
          </w:p>
        </w:tc>
        <w:tc>
          <w:tcPr>
            <w:tcW w:w="685" w:type="dxa"/>
            <w:tcBorders>
              <w:bottom w:val="single" w:sz="4" w:space="0" w:color="auto"/>
            </w:tcBorders>
            <w:shd w:val="clear" w:color="auto" w:fill="auto"/>
            <w:vAlign w:val="center"/>
          </w:tcPr>
          <w:p w14:paraId="78BF4EB4" w14:textId="77777777" w:rsidR="00EA0CA6" w:rsidRPr="00E22579" w:rsidRDefault="00EA0CA6" w:rsidP="00DB4C4D">
            <w:pPr>
              <w:pStyle w:val="NoSpacing"/>
              <w:rPr>
                <w:sz w:val="28"/>
                <w:szCs w:val="28"/>
              </w:rPr>
            </w:pPr>
            <w:r w:rsidRPr="00E22579">
              <w:rPr>
                <w:sz w:val="28"/>
                <w:szCs w:val="28"/>
              </w:rPr>
              <w:t xml:space="preserve"> </w:t>
            </w:r>
          </w:p>
        </w:tc>
        <w:tc>
          <w:tcPr>
            <w:tcW w:w="1848" w:type="dxa"/>
            <w:tcBorders>
              <w:bottom w:val="single" w:sz="4" w:space="0" w:color="auto"/>
            </w:tcBorders>
            <w:shd w:val="clear" w:color="auto" w:fill="auto"/>
            <w:vAlign w:val="center"/>
          </w:tcPr>
          <w:p w14:paraId="5E3B4ACC" w14:textId="77777777" w:rsidR="00EA0CA6" w:rsidRPr="00E22579" w:rsidRDefault="00EA0CA6" w:rsidP="00DB4C4D">
            <w:pPr>
              <w:pStyle w:val="NoSpacing"/>
              <w:rPr>
                <w:sz w:val="28"/>
                <w:szCs w:val="28"/>
              </w:rPr>
            </w:pPr>
            <w:r w:rsidRPr="00E22579">
              <w:rPr>
                <w:sz w:val="28"/>
                <w:szCs w:val="28"/>
              </w:rPr>
              <w:t xml:space="preserve"> </w:t>
            </w:r>
          </w:p>
        </w:tc>
        <w:tc>
          <w:tcPr>
            <w:tcW w:w="236" w:type="dxa"/>
            <w:tcBorders>
              <w:right w:val="single" w:sz="4" w:space="0" w:color="auto"/>
            </w:tcBorders>
            <w:shd w:val="clear" w:color="auto" w:fill="auto"/>
          </w:tcPr>
          <w:p w14:paraId="23B1543F" w14:textId="77777777" w:rsidR="00EA0CA6" w:rsidRPr="00E22579" w:rsidRDefault="00EA0CA6" w:rsidP="00DB4C4D">
            <w:pPr>
              <w:pStyle w:val="NoSpacing"/>
              <w:rPr>
                <w:sz w:val="28"/>
                <w:szCs w:val="2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64F9AA15" w14:textId="77777777" w:rsidR="00EA0CA6" w:rsidRPr="00E22579" w:rsidRDefault="00EA0CA6" w:rsidP="00DB4C4D">
            <w:pPr>
              <w:pStyle w:val="NoSpacing"/>
              <w:rPr>
                <w:sz w:val="28"/>
                <w:szCs w:val="28"/>
              </w:rPr>
            </w:pPr>
            <w:r w:rsidRPr="00E22579">
              <w:rPr>
                <w:sz w:val="28"/>
                <w:szCs w:val="28"/>
              </w:rPr>
              <w:t xml:space="preserve"> </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58FEE67B" w14:textId="77777777" w:rsidR="00EA0CA6" w:rsidRPr="00E22579" w:rsidRDefault="00EA0CA6" w:rsidP="00DB4C4D">
            <w:pPr>
              <w:pStyle w:val="NoSpacing"/>
              <w:rPr>
                <w:sz w:val="28"/>
                <w:szCs w:val="28"/>
              </w:rPr>
            </w:pPr>
            <w:r w:rsidRPr="00E22579">
              <w:rPr>
                <w:sz w:val="28"/>
                <w:szCs w:val="28"/>
              </w:rPr>
              <w:t xml:space="preserve"> </w:t>
            </w:r>
          </w:p>
        </w:tc>
      </w:tr>
      <w:tr w:rsidR="00EA0CA6" w:rsidRPr="00E22579" w14:paraId="277B212C" w14:textId="77777777" w:rsidTr="00C96FF9">
        <w:tc>
          <w:tcPr>
            <w:tcW w:w="2705" w:type="dxa"/>
            <w:tcBorders>
              <w:top w:val="single" w:sz="4" w:space="0" w:color="auto"/>
            </w:tcBorders>
            <w:shd w:val="clear" w:color="auto" w:fill="auto"/>
          </w:tcPr>
          <w:p w14:paraId="47186214" w14:textId="77777777" w:rsidR="00EA0CA6" w:rsidRPr="00E22579" w:rsidRDefault="00EA0CA6" w:rsidP="00DB4C4D">
            <w:pPr>
              <w:pStyle w:val="NoSpacing"/>
              <w:rPr>
                <w:sz w:val="18"/>
                <w:szCs w:val="18"/>
              </w:rPr>
            </w:pPr>
            <w:r w:rsidRPr="00E22579">
              <w:rPr>
                <w:sz w:val="18"/>
                <w:szCs w:val="18"/>
              </w:rPr>
              <w:t>City</w:t>
            </w:r>
          </w:p>
        </w:tc>
        <w:tc>
          <w:tcPr>
            <w:tcW w:w="685" w:type="dxa"/>
            <w:tcBorders>
              <w:top w:val="single" w:sz="4" w:space="0" w:color="auto"/>
            </w:tcBorders>
            <w:shd w:val="clear" w:color="auto" w:fill="auto"/>
          </w:tcPr>
          <w:p w14:paraId="0D77871D" w14:textId="77777777" w:rsidR="00EA0CA6" w:rsidRPr="00E22579" w:rsidRDefault="00EA0CA6" w:rsidP="00DB4C4D">
            <w:pPr>
              <w:pStyle w:val="NoSpacing"/>
              <w:rPr>
                <w:sz w:val="18"/>
                <w:szCs w:val="18"/>
              </w:rPr>
            </w:pPr>
            <w:r w:rsidRPr="00E22579">
              <w:rPr>
                <w:sz w:val="18"/>
                <w:szCs w:val="18"/>
              </w:rPr>
              <w:t>State</w:t>
            </w:r>
          </w:p>
        </w:tc>
        <w:tc>
          <w:tcPr>
            <w:tcW w:w="1848" w:type="dxa"/>
            <w:tcBorders>
              <w:top w:val="single" w:sz="4" w:space="0" w:color="auto"/>
            </w:tcBorders>
            <w:shd w:val="clear" w:color="auto" w:fill="auto"/>
          </w:tcPr>
          <w:p w14:paraId="3D8721F3" w14:textId="77777777" w:rsidR="00EA0CA6" w:rsidRPr="00E22579" w:rsidRDefault="00EA0CA6" w:rsidP="00DB4C4D">
            <w:pPr>
              <w:pStyle w:val="NoSpacing"/>
              <w:rPr>
                <w:sz w:val="18"/>
                <w:szCs w:val="18"/>
              </w:rPr>
            </w:pPr>
            <w:r w:rsidRPr="00E22579">
              <w:rPr>
                <w:sz w:val="18"/>
                <w:szCs w:val="18"/>
              </w:rPr>
              <w:t>Zip</w:t>
            </w:r>
          </w:p>
        </w:tc>
        <w:tc>
          <w:tcPr>
            <w:tcW w:w="236" w:type="dxa"/>
            <w:shd w:val="clear" w:color="auto" w:fill="auto"/>
          </w:tcPr>
          <w:p w14:paraId="042E4CE2" w14:textId="77777777" w:rsidR="00EA0CA6" w:rsidRPr="00E22579" w:rsidRDefault="00EA0CA6" w:rsidP="00DB4C4D">
            <w:pPr>
              <w:pStyle w:val="NoSpacing"/>
              <w:rPr>
                <w:sz w:val="18"/>
                <w:szCs w:val="18"/>
              </w:rPr>
            </w:pPr>
          </w:p>
        </w:tc>
        <w:tc>
          <w:tcPr>
            <w:tcW w:w="2158" w:type="dxa"/>
            <w:tcBorders>
              <w:top w:val="single" w:sz="4" w:space="0" w:color="auto"/>
            </w:tcBorders>
            <w:shd w:val="clear" w:color="auto" w:fill="auto"/>
            <w:vAlign w:val="bottom"/>
          </w:tcPr>
          <w:p w14:paraId="7F483943" w14:textId="77777777" w:rsidR="00EA0CA6" w:rsidRPr="00E22579" w:rsidRDefault="00EA0CA6" w:rsidP="00DB4C4D">
            <w:pPr>
              <w:pStyle w:val="NoSpacing"/>
              <w:rPr>
                <w:sz w:val="32"/>
                <w:szCs w:val="32"/>
              </w:rPr>
            </w:pPr>
          </w:p>
        </w:tc>
        <w:tc>
          <w:tcPr>
            <w:tcW w:w="1901" w:type="dxa"/>
            <w:tcBorders>
              <w:top w:val="single" w:sz="4" w:space="0" w:color="auto"/>
            </w:tcBorders>
            <w:shd w:val="clear" w:color="auto" w:fill="auto"/>
            <w:vAlign w:val="bottom"/>
          </w:tcPr>
          <w:p w14:paraId="10C9C444" w14:textId="77777777" w:rsidR="00EA0CA6" w:rsidRPr="00E22579" w:rsidRDefault="00EA0CA6" w:rsidP="00DB4C4D">
            <w:pPr>
              <w:pStyle w:val="NoSpacing"/>
              <w:rPr>
                <w:sz w:val="32"/>
                <w:szCs w:val="32"/>
              </w:rPr>
            </w:pPr>
          </w:p>
        </w:tc>
      </w:tr>
      <w:tr w:rsidR="00EA0CA6" w:rsidRPr="00E22579" w14:paraId="741DD745" w14:textId="77777777" w:rsidTr="00C96FF9">
        <w:trPr>
          <w:trHeight w:val="58"/>
        </w:trPr>
        <w:tc>
          <w:tcPr>
            <w:tcW w:w="2705" w:type="dxa"/>
            <w:tcBorders>
              <w:top w:val="single" w:sz="4" w:space="0" w:color="auto"/>
            </w:tcBorders>
            <w:shd w:val="clear" w:color="auto" w:fill="auto"/>
          </w:tcPr>
          <w:p w14:paraId="39B45EDD" w14:textId="77777777" w:rsidR="00EA0CA6" w:rsidRPr="00E22579" w:rsidRDefault="00EA0CA6" w:rsidP="00DB4C4D">
            <w:pPr>
              <w:pStyle w:val="NoSpacing"/>
              <w:rPr>
                <w:sz w:val="18"/>
                <w:szCs w:val="18"/>
              </w:rPr>
            </w:pPr>
          </w:p>
        </w:tc>
        <w:tc>
          <w:tcPr>
            <w:tcW w:w="2533" w:type="dxa"/>
            <w:gridSpan w:val="2"/>
            <w:tcBorders>
              <w:top w:val="single" w:sz="4" w:space="0" w:color="auto"/>
            </w:tcBorders>
            <w:shd w:val="clear" w:color="auto" w:fill="auto"/>
          </w:tcPr>
          <w:p w14:paraId="57A821DF" w14:textId="77777777" w:rsidR="00EA0CA6" w:rsidRPr="00E22579" w:rsidRDefault="00EA0CA6" w:rsidP="00DB4C4D">
            <w:pPr>
              <w:pStyle w:val="NoSpacing"/>
              <w:rPr>
                <w:sz w:val="18"/>
                <w:szCs w:val="18"/>
              </w:rPr>
            </w:pPr>
          </w:p>
        </w:tc>
        <w:tc>
          <w:tcPr>
            <w:tcW w:w="236" w:type="dxa"/>
            <w:shd w:val="clear" w:color="auto" w:fill="auto"/>
          </w:tcPr>
          <w:p w14:paraId="68283CD4" w14:textId="77777777" w:rsidR="00EA0CA6" w:rsidRPr="00E22579" w:rsidRDefault="00EA0CA6" w:rsidP="00DB4C4D">
            <w:pPr>
              <w:pStyle w:val="NoSpacing"/>
              <w:rPr>
                <w:sz w:val="18"/>
                <w:szCs w:val="18"/>
              </w:rPr>
            </w:pPr>
          </w:p>
        </w:tc>
        <w:tc>
          <w:tcPr>
            <w:tcW w:w="2158" w:type="dxa"/>
            <w:tcBorders>
              <w:top w:val="single" w:sz="4" w:space="0" w:color="auto"/>
            </w:tcBorders>
            <w:shd w:val="clear" w:color="auto" w:fill="auto"/>
            <w:vAlign w:val="bottom"/>
          </w:tcPr>
          <w:p w14:paraId="6AB28288" w14:textId="77777777" w:rsidR="00EA0CA6" w:rsidRPr="00E22579" w:rsidRDefault="00EA0CA6" w:rsidP="00DB4C4D">
            <w:pPr>
              <w:pStyle w:val="NoSpacing"/>
              <w:rPr>
                <w:sz w:val="18"/>
                <w:szCs w:val="18"/>
              </w:rPr>
            </w:pPr>
          </w:p>
        </w:tc>
        <w:tc>
          <w:tcPr>
            <w:tcW w:w="1901" w:type="dxa"/>
            <w:tcBorders>
              <w:top w:val="single" w:sz="4" w:space="0" w:color="auto"/>
            </w:tcBorders>
            <w:shd w:val="clear" w:color="auto" w:fill="auto"/>
            <w:vAlign w:val="bottom"/>
          </w:tcPr>
          <w:p w14:paraId="5D467C5D" w14:textId="77777777" w:rsidR="00EA0CA6" w:rsidRPr="00E22579" w:rsidRDefault="00EA0CA6" w:rsidP="00DB4C4D">
            <w:pPr>
              <w:pStyle w:val="NoSpacing"/>
              <w:rPr>
                <w:sz w:val="18"/>
                <w:szCs w:val="18"/>
              </w:rPr>
            </w:pPr>
          </w:p>
        </w:tc>
      </w:tr>
    </w:tbl>
    <w:p w14:paraId="513A9006" w14:textId="2AF2138B" w:rsidR="003F6E56" w:rsidRDefault="00CC54FD">
      <w:pPr>
        <w:rPr>
          <w:sz w:val="24"/>
          <w:szCs w:val="24"/>
        </w:rPr>
      </w:pPr>
    </w:p>
    <w:p w14:paraId="421D3B28" w14:textId="3565D31C" w:rsidR="0017049C" w:rsidRPr="0017049C" w:rsidRDefault="0017049C" w:rsidP="0017049C">
      <w:pPr>
        <w:pStyle w:val="NoSpacing"/>
        <w:rPr>
          <w:sz w:val="24"/>
          <w:szCs w:val="24"/>
          <w:u w:val="single"/>
        </w:rPr>
      </w:pPr>
      <w:r w:rsidRPr="0017049C">
        <w:rPr>
          <w:sz w:val="24"/>
          <w:szCs w:val="24"/>
          <w:u w:val="single"/>
        </w:rPr>
        <w:t>Allergy info</w:t>
      </w:r>
    </w:p>
    <w:p w14:paraId="1E60B902" w14:textId="3C07D854" w:rsidR="0017049C" w:rsidRDefault="0017049C" w:rsidP="0017049C">
      <w:pPr>
        <w:pStyle w:val="NoSpacing"/>
      </w:pPr>
      <w:r>
        <w:t xml:space="preserve">Please list any allergies your teens may have, and any pertinent information youth leaders should </w:t>
      </w:r>
      <w:r w:rsidR="00BF5604">
        <w:t>know</w:t>
      </w:r>
      <w:r>
        <w:t xml:space="preserve"> (Epi</w:t>
      </w:r>
      <w:r w:rsidR="00E920EF">
        <w:t>P</w:t>
      </w:r>
      <w:r>
        <w:t>en, medication, etc.): ___________________________________________________________</w:t>
      </w:r>
      <w:r w:rsidR="00BF5604">
        <w:t>_</w:t>
      </w:r>
      <w:r>
        <w:t>___</w:t>
      </w:r>
    </w:p>
    <w:p w14:paraId="270327F0" w14:textId="0F34F7E3" w:rsidR="009B540F" w:rsidRDefault="0017049C" w:rsidP="0017049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F16B496" w14:textId="7E16872B" w:rsidR="0017049C" w:rsidRDefault="008B49EF" w:rsidP="009B540F">
      <w:pPr>
        <w:jc w:val="center"/>
        <w:rPr>
          <w:b/>
          <w:bCs/>
          <w:sz w:val="28"/>
          <w:szCs w:val="28"/>
        </w:rPr>
      </w:pPr>
      <w:r>
        <w:rPr>
          <w:noProof/>
          <w:sz w:val="24"/>
          <w:szCs w:val="24"/>
          <w:u w:val="single"/>
        </w:rPr>
        <w:drawing>
          <wp:anchor distT="0" distB="0" distL="114300" distR="114300" simplePos="0" relativeHeight="251660288" behindDoc="0" locked="0" layoutInCell="1" allowOverlap="1" wp14:anchorId="71E4D79F" wp14:editId="3AAB7B28">
            <wp:simplePos x="0" y="0"/>
            <wp:positionH relativeFrom="margin">
              <wp:posOffset>4812030</wp:posOffset>
            </wp:positionH>
            <wp:positionV relativeFrom="page">
              <wp:posOffset>7954645</wp:posOffset>
            </wp:positionV>
            <wp:extent cx="1577340" cy="1577340"/>
            <wp:effectExtent l="0" t="0" r="0" b="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14:sizeRelH relativeFrom="margin">
              <wp14:pctWidth>0</wp14:pctWidth>
            </wp14:sizeRelH>
            <wp14:sizeRelV relativeFrom="margin">
              <wp14:pctHeight>0</wp14:pctHeight>
            </wp14:sizeRelV>
          </wp:anchor>
        </w:drawing>
      </w:r>
      <w:r w:rsidR="009B540F">
        <w:br w:type="page"/>
      </w:r>
      <w:r w:rsidR="009B540F">
        <w:rPr>
          <w:b/>
          <w:bCs/>
          <w:sz w:val="28"/>
          <w:szCs w:val="28"/>
        </w:rPr>
        <w:lastRenderedPageBreak/>
        <w:t>FBC YOUTH CALENDAR</w:t>
      </w:r>
    </w:p>
    <w:p w14:paraId="70EA3666" w14:textId="77777777" w:rsidR="003830BB" w:rsidRDefault="003830BB" w:rsidP="003830BB">
      <w:pPr>
        <w:pStyle w:val="NoSpacing"/>
        <w:rPr>
          <w:b/>
          <w:bCs/>
          <w:sz w:val="24"/>
          <w:szCs w:val="24"/>
        </w:rPr>
      </w:pPr>
      <w:r>
        <w:rPr>
          <w:b/>
          <w:bCs/>
          <w:sz w:val="24"/>
          <w:szCs w:val="24"/>
        </w:rPr>
        <w:t>FBC Youth Philosophy</w:t>
      </w:r>
    </w:p>
    <w:p w14:paraId="6435EDB3" w14:textId="03ECD59B" w:rsidR="003830BB" w:rsidRPr="003830BB" w:rsidRDefault="003830BB" w:rsidP="003830BB">
      <w:pPr>
        <w:pStyle w:val="NoSpacing"/>
        <w:numPr>
          <w:ilvl w:val="0"/>
          <w:numId w:val="5"/>
        </w:numPr>
        <w:rPr>
          <w:b/>
          <w:bCs/>
          <w:sz w:val="24"/>
          <w:szCs w:val="24"/>
        </w:rPr>
      </w:pPr>
      <w:r>
        <w:rPr>
          <w:sz w:val="24"/>
          <w:szCs w:val="24"/>
        </w:rPr>
        <w:t xml:space="preserve">It is our core belief that we exist as a resource to assist you as the parent/guardian of your teen(s). We believe that you, as their parents/guardians are the primary spiritual leaders of your teens and support you in that responsibility while never seeking to replace you in that role. Our goal is to come alongside of you in the spiritual formation of your teens and provide them with sound doctrinal teaching, a community of peers to challenge them in their faith, godly role models to follow and seek advice from, and opportunities to serve and be a part of the mission of the local church. In short, our desire is for them to Know Christ, Serve Christ, Share Christ, and Be Like Christ. </w:t>
      </w:r>
    </w:p>
    <w:p w14:paraId="2FCB4C2A" w14:textId="77777777" w:rsidR="003830BB" w:rsidRPr="00F00571" w:rsidRDefault="003830BB" w:rsidP="003830BB">
      <w:pPr>
        <w:pStyle w:val="NoSpacing"/>
        <w:rPr>
          <w:b/>
          <w:bCs/>
          <w:sz w:val="24"/>
          <w:szCs w:val="24"/>
        </w:rPr>
      </w:pPr>
    </w:p>
    <w:p w14:paraId="72756A97" w14:textId="349409B3" w:rsidR="00EA3DAB" w:rsidRDefault="009B540F" w:rsidP="00EA3DAB">
      <w:pPr>
        <w:pStyle w:val="NoSpacing"/>
        <w:rPr>
          <w:b/>
          <w:bCs/>
          <w:sz w:val="24"/>
          <w:szCs w:val="24"/>
        </w:rPr>
      </w:pPr>
      <w:r w:rsidRPr="00EA3DAB">
        <w:rPr>
          <w:b/>
          <w:bCs/>
          <w:sz w:val="24"/>
          <w:szCs w:val="24"/>
        </w:rPr>
        <w:t>Youth Group Nights:</w:t>
      </w:r>
      <w:r w:rsidR="002709B7" w:rsidRPr="00EA3DAB">
        <w:rPr>
          <w:b/>
          <w:bCs/>
          <w:sz w:val="24"/>
          <w:szCs w:val="24"/>
        </w:rPr>
        <w:t xml:space="preserve"> </w:t>
      </w:r>
      <w:r w:rsidR="00EA3DAB">
        <w:rPr>
          <w:b/>
          <w:bCs/>
          <w:sz w:val="24"/>
          <w:szCs w:val="24"/>
        </w:rPr>
        <w:t xml:space="preserve">All Thursdays from </w:t>
      </w:r>
      <w:r w:rsidR="002709B7" w:rsidRPr="00EA3DAB">
        <w:rPr>
          <w:b/>
          <w:bCs/>
          <w:sz w:val="24"/>
          <w:szCs w:val="24"/>
        </w:rPr>
        <w:t>6:30-8:00p.m.</w:t>
      </w:r>
    </w:p>
    <w:p w14:paraId="689F79F2" w14:textId="536FEA17" w:rsidR="009B540F" w:rsidRPr="00EA3DAB" w:rsidRDefault="00EA3DAB" w:rsidP="009B540F">
      <w:pPr>
        <w:pStyle w:val="NoSpacing"/>
        <w:numPr>
          <w:ilvl w:val="0"/>
          <w:numId w:val="3"/>
        </w:numPr>
        <w:rPr>
          <w:b/>
          <w:bCs/>
          <w:sz w:val="24"/>
          <w:szCs w:val="24"/>
        </w:rPr>
      </w:pPr>
      <w:r>
        <w:rPr>
          <w:sz w:val="24"/>
          <w:szCs w:val="24"/>
        </w:rPr>
        <w:t>Except: Nov 25</w:t>
      </w:r>
      <w:r w:rsidRPr="00EA3DAB">
        <w:rPr>
          <w:sz w:val="24"/>
          <w:szCs w:val="24"/>
          <w:vertAlign w:val="superscript"/>
        </w:rPr>
        <w:t>th</w:t>
      </w:r>
      <w:r>
        <w:rPr>
          <w:sz w:val="24"/>
          <w:szCs w:val="24"/>
        </w:rPr>
        <w:t>, Dec 23</w:t>
      </w:r>
      <w:r w:rsidRPr="00EA3DAB">
        <w:rPr>
          <w:sz w:val="24"/>
          <w:szCs w:val="24"/>
          <w:vertAlign w:val="superscript"/>
        </w:rPr>
        <w:t>rd</w:t>
      </w:r>
      <w:r>
        <w:rPr>
          <w:sz w:val="24"/>
          <w:szCs w:val="24"/>
        </w:rPr>
        <w:t xml:space="preserve"> and 30</w:t>
      </w:r>
      <w:r w:rsidRPr="00EA3DAB">
        <w:rPr>
          <w:sz w:val="24"/>
          <w:szCs w:val="24"/>
          <w:vertAlign w:val="superscript"/>
        </w:rPr>
        <w:t>th</w:t>
      </w:r>
      <w:r>
        <w:rPr>
          <w:sz w:val="24"/>
          <w:szCs w:val="24"/>
        </w:rPr>
        <w:t>, and Feb 24</w:t>
      </w:r>
      <w:r w:rsidRPr="00EA3DAB">
        <w:rPr>
          <w:sz w:val="24"/>
          <w:szCs w:val="24"/>
          <w:vertAlign w:val="superscript"/>
        </w:rPr>
        <w:t>th</w:t>
      </w:r>
      <w:r>
        <w:rPr>
          <w:sz w:val="24"/>
          <w:szCs w:val="24"/>
        </w:rPr>
        <w:t xml:space="preserve"> </w:t>
      </w:r>
    </w:p>
    <w:p w14:paraId="077463A1" w14:textId="77777777" w:rsidR="00EA3DAB" w:rsidRPr="00EA3DAB" w:rsidRDefault="00EA3DAB" w:rsidP="00EA3DAB">
      <w:pPr>
        <w:pStyle w:val="NoSpacing"/>
        <w:rPr>
          <w:b/>
          <w:bCs/>
          <w:sz w:val="24"/>
          <w:szCs w:val="24"/>
        </w:rPr>
      </w:pPr>
    </w:p>
    <w:p w14:paraId="0B319681" w14:textId="1B46974F" w:rsidR="00EA3DAB" w:rsidRPr="00EA3DAB" w:rsidRDefault="009B540F" w:rsidP="00EA3DAB">
      <w:pPr>
        <w:pStyle w:val="NoSpacing"/>
        <w:rPr>
          <w:sz w:val="24"/>
          <w:szCs w:val="24"/>
        </w:rPr>
      </w:pPr>
      <w:r w:rsidRPr="00EA3DAB">
        <w:rPr>
          <w:b/>
          <w:bCs/>
          <w:sz w:val="24"/>
          <w:szCs w:val="24"/>
        </w:rPr>
        <w:t>Youth Group Events:</w:t>
      </w:r>
      <w:r w:rsidR="00EA3DAB">
        <w:rPr>
          <w:b/>
          <w:bCs/>
          <w:sz w:val="24"/>
          <w:szCs w:val="24"/>
        </w:rPr>
        <w:t xml:space="preserve"> </w:t>
      </w:r>
      <w:r w:rsidR="00EA3DAB">
        <w:rPr>
          <w:sz w:val="24"/>
          <w:szCs w:val="24"/>
        </w:rPr>
        <w:t>(*shows cost for event)</w:t>
      </w:r>
    </w:p>
    <w:p w14:paraId="50454D3F" w14:textId="0E1EB692" w:rsidR="00EA3DAB" w:rsidRPr="00EA3DAB" w:rsidRDefault="00EA3DAB" w:rsidP="00EA3DAB">
      <w:pPr>
        <w:pStyle w:val="NoSpacing"/>
        <w:numPr>
          <w:ilvl w:val="0"/>
          <w:numId w:val="2"/>
        </w:numPr>
        <w:rPr>
          <w:b/>
          <w:bCs/>
          <w:sz w:val="24"/>
          <w:szCs w:val="24"/>
        </w:rPr>
      </w:pPr>
      <w:r>
        <w:rPr>
          <w:b/>
          <w:bCs/>
          <w:sz w:val="24"/>
          <w:szCs w:val="24"/>
        </w:rPr>
        <w:t xml:space="preserve">Parent Night Live – </w:t>
      </w:r>
      <w:r>
        <w:rPr>
          <w:sz w:val="24"/>
          <w:szCs w:val="24"/>
        </w:rPr>
        <w:t>Aug 26</w:t>
      </w:r>
      <w:r w:rsidRPr="00EA3DAB">
        <w:rPr>
          <w:sz w:val="24"/>
          <w:szCs w:val="24"/>
          <w:vertAlign w:val="superscript"/>
        </w:rPr>
        <w:t>th</w:t>
      </w:r>
    </w:p>
    <w:p w14:paraId="4B4EAB8C" w14:textId="171EC0DA" w:rsidR="00EA3DAB" w:rsidRPr="00EA3DAB" w:rsidRDefault="00EA3DAB" w:rsidP="00EA3DAB">
      <w:pPr>
        <w:pStyle w:val="NoSpacing"/>
        <w:numPr>
          <w:ilvl w:val="0"/>
          <w:numId w:val="2"/>
        </w:numPr>
        <w:rPr>
          <w:b/>
          <w:bCs/>
          <w:sz w:val="24"/>
          <w:szCs w:val="24"/>
        </w:rPr>
      </w:pPr>
      <w:r>
        <w:rPr>
          <w:b/>
          <w:bCs/>
          <w:sz w:val="24"/>
          <w:szCs w:val="24"/>
        </w:rPr>
        <w:t xml:space="preserve">*Cherry Crest Orchard – </w:t>
      </w:r>
      <w:r>
        <w:rPr>
          <w:sz w:val="24"/>
          <w:szCs w:val="24"/>
        </w:rPr>
        <w:t>Oct 23</w:t>
      </w:r>
      <w:r w:rsidRPr="00EA3DAB">
        <w:rPr>
          <w:sz w:val="24"/>
          <w:szCs w:val="24"/>
          <w:vertAlign w:val="superscript"/>
        </w:rPr>
        <w:t>rd</w:t>
      </w:r>
    </w:p>
    <w:p w14:paraId="4B14D4D3" w14:textId="159D7B0F" w:rsidR="00EA3DAB" w:rsidRPr="00EA3DAB" w:rsidRDefault="00EA3DAB" w:rsidP="00EA3DAB">
      <w:pPr>
        <w:pStyle w:val="NoSpacing"/>
        <w:numPr>
          <w:ilvl w:val="0"/>
          <w:numId w:val="2"/>
        </w:numPr>
        <w:rPr>
          <w:b/>
          <w:bCs/>
          <w:sz w:val="24"/>
          <w:szCs w:val="24"/>
        </w:rPr>
      </w:pPr>
      <w:r>
        <w:rPr>
          <w:b/>
          <w:bCs/>
          <w:sz w:val="24"/>
          <w:szCs w:val="24"/>
        </w:rPr>
        <w:t xml:space="preserve">Christmas Party – </w:t>
      </w:r>
      <w:r>
        <w:rPr>
          <w:sz w:val="24"/>
          <w:szCs w:val="24"/>
        </w:rPr>
        <w:t>Dec 16</w:t>
      </w:r>
      <w:r w:rsidRPr="00EA3DAB">
        <w:rPr>
          <w:sz w:val="24"/>
          <w:szCs w:val="24"/>
          <w:vertAlign w:val="superscript"/>
        </w:rPr>
        <w:t>th</w:t>
      </w:r>
      <w:r>
        <w:rPr>
          <w:sz w:val="24"/>
          <w:szCs w:val="24"/>
        </w:rPr>
        <w:t xml:space="preserve"> </w:t>
      </w:r>
    </w:p>
    <w:p w14:paraId="55869F87" w14:textId="71DFF72A" w:rsidR="00EA3DAB" w:rsidRPr="00415F33" w:rsidRDefault="00EA3DAB" w:rsidP="00EA3DAB">
      <w:pPr>
        <w:pStyle w:val="NoSpacing"/>
        <w:numPr>
          <w:ilvl w:val="0"/>
          <w:numId w:val="2"/>
        </w:numPr>
        <w:rPr>
          <w:b/>
          <w:bCs/>
          <w:sz w:val="24"/>
          <w:szCs w:val="24"/>
        </w:rPr>
      </w:pPr>
      <w:r>
        <w:rPr>
          <w:b/>
          <w:bCs/>
          <w:sz w:val="24"/>
          <w:szCs w:val="24"/>
        </w:rPr>
        <w:t xml:space="preserve">Late </w:t>
      </w:r>
      <w:proofErr w:type="spellStart"/>
      <w:r>
        <w:rPr>
          <w:b/>
          <w:bCs/>
          <w:sz w:val="24"/>
          <w:szCs w:val="24"/>
        </w:rPr>
        <w:t>Nighter</w:t>
      </w:r>
      <w:proofErr w:type="spellEnd"/>
      <w:r>
        <w:rPr>
          <w:b/>
          <w:bCs/>
          <w:sz w:val="24"/>
          <w:szCs w:val="24"/>
        </w:rPr>
        <w:t xml:space="preserve">/Parent &amp; Leader Breakfast – </w:t>
      </w:r>
      <w:r>
        <w:rPr>
          <w:sz w:val="24"/>
          <w:szCs w:val="24"/>
        </w:rPr>
        <w:t>Jan 14-15</w:t>
      </w:r>
      <w:r w:rsidRPr="00EA3DAB">
        <w:rPr>
          <w:sz w:val="24"/>
          <w:szCs w:val="24"/>
          <w:vertAlign w:val="superscript"/>
        </w:rPr>
        <w:t>th</w:t>
      </w:r>
      <w:r>
        <w:rPr>
          <w:sz w:val="24"/>
          <w:szCs w:val="24"/>
        </w:rPr>
        <w:t xml:space="preserve"> </w:t>
      </w:r>
    </w:p>
    <w:p w14:paraId="3819E7E4" w14:textId="240E96E8" w:rsidR="00415F33" w:rsidRPr="00EA3DAB" w:rsidRDefault="00415F33" w:rsidP="00EA3DAB">
      <w:pPr>
        <w:pStyle w:val="NoSpacing"/>
        <w:numPr>
          <w:ilvl w:val="0"/>
          <w:numId w:val="2"/>
        </w:numPr>
        <w:rPr>
          <w:b/>
          <w:bCs/>
          <w:sz w:val="24"/>
          <w:szCs w:val="24"/>
        </w:rPr>
      </w:pPr>
      <w:r>
        <w:rPr>
          <w:b/>
          <w:bCs/>
          <w:sz w:val="24"/>
          <w:szCs w:val="24"/>
        </w:rPr>
        <w:t xml:space="preserve">Super Bowl LVI – </w:t>
      </w:r>
      <w:r>
        <w:rPr>
          <w:sz w:val="24"/>
          <w:szCs w:val="24"/>
        </w:rPr>
        <w:t>Feb 12</w:t>
      </w:r>
      <w:r w:rsidRPr="00415F33">
        <w:rPr>
          <w:sz w:val="24"/>
          <w:szCs w:val="24"/>
          <w:vertAlign w:val="superscript"/>
        </w:rPr>
        <w:t>th</w:t>
      </w:r>
      <w:r>
        <w:rPr>
          <w:sz w:val="24"/>
          <w:szCs w:val="24"/>
        </w:rPr>
        <w:t xml:space="preserve"> </w:t>
      </w:r>
    </w:p>
    <w:p w14:paraId="5D5992FF" w14:textId="11D928DD" w:rsidR="00EA3DAB" w:rsidRPr="00EA3DAB" w:rsidRDefault="00EA3DAB" w:rsidP="00EA3DAB">
      <w:pPr>
        <w:pStyle w:val="NoSpacing"/>
        <w:numPr>
          <w:ilvl w:val="0"/>
          <w:numId w:val="2"/>
        </w:numPr>
        <w:rPr>
          <w:b/>
          <w:bCs/>
          <w:sz w:val="24"/>
          <w:szCs w:val="24"/>
        </w:rPr>
      </w:pPr>
      <w:r>
        <w:rPr>
          <w:b/>
          <w:bCs/>
          <w:sz w:val="24"/>
          <w:szCs w:val="24"/>
        </w:rPr>
        <w:t xml:space="preserve">*Teen Impact – </w:t>
      </w:r>
      <w:r>
        <w:rPr>
          <w:sz w:val="24"/>
          <w:szCs w:val="24"/>
        </w:rPr>
        <w:t>Feb 25-27</w:t>
      </w:r>
      <w:r w:rsidRPr="00EA3DAB">
        <w:rPr>
          <w:sz w:val="24"/>
          <w:szCs w:val="24"/>
          <w:vertAlign w:val="superscript"/>
        </w:rPr>
        <w:t>th</w:t>
      </w:r>
      <w:r>
        <w:rPr>
          <w:sz w:val="24"/>
          <w:szCs w:val="24"/>
        </w:rPr>
        <w:t xml:space="preserve"> </w:t>
      </w:r>
    </w:p>
    <w:p w14:paraId="33BF2468" w14:textId="4AE9E5AD" w:rsidR="00EA3DAB" w:rsidRPr="00EA3DAB" w:rsidRDefault="00EA3DAB" w:rsidP="00EA3DAB">
      <w:pPr>
        <w:pStyle w:val="NoSpacing"/>
        <w:numPr>
          <w:ilvl w:val="0"/>
          <w:numId w:val="2"/>
        </w:numPr>
        <w:rPr>
          <w:b/>
          <w:bCs/>
          <w:sz w:val="24"/>
          <w:szCs w:val="24"/>
        </w:rPr>
      </w:pPr>
      <w:r>
        <w:rPr>
          <w:b/>
          <w:bCs/>
          <w:sz w:val="24"/>
          <w:szCs w:val="24"/>
        </w:rPr>
        <w:t xml:space="preserve">Easter Sunrise Service – </w:t>
      </w:r>
      <w:r>
        <w:rPr>
          <w:sz w:val="24"/>
          <w:szCs w:val="24"/>
        </w:rPr>
        <w:t>Apr 17</w:t>
      </w:r>
      <w:r w:rsidRPr="00EA3DAB">
        <w:rPr>
          <w:sz w:val="24"/>
          <w:szCs w:val="24"/>
          <w:vertAlign w:val="superscript"/>
        </w:rPr>
        <w:t>th</w:t>
      </w:r>
      <w:r>
        <w:rPr>
          <w:sz w:val="24"/>
          <w:szCs w:val="24"/>
        </w:rPr>
        <w:t xml:space="preserve"> </w:t>
      </w:r>
    </w:p>
    <w:p w14:paraId="0A1CFF2F" w14:textId="687EAC82" w:rsidR="00EA3DAB" w:rsidRPr="00EA3DAB" w:rsidRDefault="00EA3DAB" w:rsidP="00EA3DAB">
      <w:pPr>
        <w:pStyle w:val="NoSpacing"/>
        <w:numPr>
          <w:ilvl w:val="0"/>
          <w:numId w:val="2"/>
        </w:numPr>
        <w:rPr>
          <w:b/>
          <w:bCs/>
          <w:sz w:val="24"/>
          <w:szCs w:val="24"/>
        </w:rPr>
      </w:pPr>
      <w:r>
        <w:rPr>
          <w:b/>
          <w:bCs/>
          <w:sz w:val="24"/>
          <w:szCs w:val="24"/>
        </w:rPr>
        <w:t xml:space="preserve">Cinco de Mayo Party – </w:t>
      </w:r>
      <w:r>
        <w:rPr>
          <w:sz w:val="24"/>
          <w:szCs w:val="24"/>
        </w:rPr>
        <w:t>May 5</w:t>
      </w:r>
      <w:r w:rsidRPr="00EA3DAB">
        <w:rPr>
          <w:sz w:val="24"/>
          <w:szCs w:val="24"/>
          <w:vertAlign w:val="superscript"/>
        </w:rPr>
        <w:t>th</w:t>
      </w:r>
      <w:r>
        <w:rPr>
          <w:sz w:val="24"/>
          <w:szCs w:val="24"/>
        </w:rPr>
        <w:t xml:space="preserve"> </w:t>
      </w:r>
    </w:p>
    <w:p w14:paraId="5EACF867" w14:textId="2F824B8D" w:rsidR="00EA3DAB" w:rsidRPr="00EA3DAB" w:rsidRDefault="00EA3DAB" w:rsidP="00EA3DAB">
      <w:pPr>
        <w:pStyle w:val="NoSpacing"/>
        <w:numPr>
          <w:ilvl w:val="0"/>
          <w:numId w:val="2"/>
        </w:numPr>
        <w:rPr>
          <w:b/>
          <w:bCs/>
          <w:sz w:val="24"/>
          <w:szCs w:val="24"/>
        </w:rPr>
      </w:pPr>
      <w:r>
        <w:rPr>
          <w:b/>
          <w:bCs/>
          <w:sz w:val="24"/>
          <w:szCs w:val="24"/>
        </w:rPr>
        <w:t xml:space="preserve">Summer Kickoff – </w:t>
      </w:r>
      <w:r>
        <w:rPr>
          <w:sz w:val="24"/>
          <w:szCs w:val="24"/>
        </w:rPr>
        <w:t>May 26</w:t>
      </w:r>
      <w:r w:rsidRPr="00EA3DAB">
        <w:rPr>
          <w:sz w:val="24"/>
          <w:szCs w:val="24"/>
          <w:vertAlign w:val="superscript"/>
        </w:rPr>
        <w:t>th</w:t>
      </w:r>
      <w:r>
        <w:rPr>
          <w:sz w:val="24"/>
          <w:szCs w:val="24"/>
        </w:rPr>
        <w:t xml:space="preserve"> </w:t>
      </w:r>
    </w:p>
    <w:p w14:paraId="4CC52E74" w14:textId="77777777" w:rsidR="00EA3DAB" w:rsidRDefault="00EA3DAB" w:rsidP="002709B7">
      <w:pPr>
        <w:pStyle w:val="NoSpacing"/>
        <w:rPr>
          <w:b/>
          <w:bCs/>
          <w:sz w:val="24"/>
          <w:szCs w:val="24"/>
        </w:rPr>
      </w:pPr>
    </w:p>
    <w:p w14:paraId="57593AC0" w14:textId="7E278278" w:rsidR="002709B7" w:rsidRDefault="009B540F" w:rsidP="002709B7">
      <w:pPr>
        <w:pStyle w:val="NoSpacing"/>
        <w:rPr>
          <w:b/>
          <w:bCs/>
          <w:sz w:val="24"/>
          <w:szCs w:val="24"/>
        </w:rPr>
      </w:pPr>
      <w:r w:rsidRPr="002709B7">
        <w:rPr>
          <w:b/>
          <w:bCs/>
          <w:sz w:val="24"/>
          <w:szCs w:val="24"/>
        </w:rPr>
        <w:t>Youth Group Teaching Series:</w:t>
      </w:r>
    </w:p>
    <w:p w14:paraId="2408B870" w14:textId="77777777" w:rsidR="002709B7" w:rsidRPr="006756F0" w:rsidRDefault="002709B7" w:rsidP="002709B7">
      <w:pPr>
        <w:pStyle w:val="NoSpacing"/>
        <w:numPr>
          <w:ilvl w:val="0"/>
          <w:numId w:val="1"/>
        </w:numPr>
        <w:rPr>
          <w:b/>
          <w:bCs/>
          <w:sz w:val="24"/>
          <w:szCs w:val="24"/>
        </w:rPr>
      </w:pPr>
      <w:r>
        <w:rPr>
          <w:b/>
          <w:bCs/>
          <w:sz w:val="24"/>
          <w:szCs w:val="24"/>
        </w:rPr>
        <w:t>Be Like Christ</w:t>
      </w:r>
    </w:p>
    <w:p w14:paraId="7D9874FA" w14:textId="5D578918" w:rsidR="002709B7" w:rsidRPr="00593BCB" w:rsidRDefault="002709B7" w:rsidP="002709B7">
      <w:pPr>
        <w:pStyle w:val="NoSpacing"/>
        <w:numPr>
          <w:ilvl w:val="1"/>
          <w:numId w:val="1"/>
        </w:numPr>
        <w:rPr>
          <w:b/>
          <w:bCs/>
          <w:sz w:val="24"/>
          <w:szCs w:val="24"/>
        </w:rPr>
      </w:pPr>
      <w:r>
        <w:rPr>
          <w:sz w:val="24"/>
          <w:szCs w:val="24"/>
        </w:rPr>
        <w:t>September – “Rad” (a 4-week series on loving other</w:t>
      </w:r>
      <w:r w:rsidR="00F00571">
        <w:rPr>
          <w:sz w:val="24"/>
          <w:szCs w:val="24"/>
        </w:rPr>
        <w:t>s</w:t>
      </w:r>
      <w:r>
        <w:rPr>
          <w:sz w:val="24"/>
          <w:szCs w:val="24"/>
        </w:rPr>
        <w:t xml:space="preserve"> from James)</w:t>
      </w:r>
    </w:p>
    <w:p w14:paraId="5CCCA849" w14:textId="10B040DE" w:rsidR="002709B7" w:rsidRPr="006756F0" w:rsidRDefault="002709B7" w:rsidP="002709B7">
      <w:pPr>
        <w:pStyle w:val="NoSpacing"/>
        <w:numPr>
          <w:ilvl w:val="1"/>
          <w:numId w:val="1"/>
        </w:numPr>
        <w:rPr>
          <w:b/>
          <w:bCs/>
          <w:sz w:val="24"/>
          <w:szCs w:val="24"/>
        </w:rPr>
      </w:pPr>
      <w:r>
        <w:rPr>
          <w:sz w:val="24"/>
          <w:szCs w:val="24"/>
        </w:rPr>
        <w:t>October – “I Have Questions” (a 4-week series on doubt and questions from the O</w:t>
      </w:r>
      <w:r w:rsidR="00F00571">
        <w:rPr>
          <w:sz w:val="24"/>
          <w:szCs w:val="24"/>
        </w:rPr>
        <w:t xml:space="preserve">ld </w:t>
      </w:r>
      <w:r>
        <w:rPr>
          <w:sz w:val="24"/>
          <w:szCs w:val="24"/>
        </w:rPr>
        <w:t>T</w:t>
      </w:r>
      <w:r w:rsidR="00F00571">
        <w:rPr>
          <w:sz w:val="24"/>
          <w:szCs w:val="24"/>
        </w:rPr>
        <w:t>estament</w:t>
      </w:r>
      <w:r>
        <w:rPr>
          <w:sz w:val="24"/>
          <w:szCs w:val="24"/>
        </w:rPr>
        <w:t>)</w:t>
      </w:r>
    </w:p>
    <w:p w14:paraId="3260CFF6" w14:textId="77777777" w:rsidR="002709B7" w:rsidRPr="006756F0" w:rsidRDefault="002709B7" w:rsidP="002709B7">
      <w:pPr>
        <w:pStyle w:val="NoSpacing"/>
        <w:numPr>
          <w:ilvl w:val="1"/>
          <w:numId w:val="1"/>
        </w:numPr>
        <w:rPr>
          <w:b/>
          <w:bCs/>
          <w:sz w:val="24"/>
          <w:szCs w:val="24"/>
        </w:rPr>
      </w:pPr>
      <w:r>
        <w:rPr>
          <w:sz w:val="24"/>
          <w:szCs w:val="24"/>
        </w:rPr>
        <w:t>November – “With You” (a 4-week series on Friendship)</w:t>
      </w:r>
    </w:p>
    <w:p w14:paraId="4716E93B" w14:textId="77777777" w:rsidR="002709B7" w:rsidRDefault="002709B7" w:rsidP="002709B7">
      <w:pPr>
        <w:pStyle w:val="NoSpacing"/>
        <w:numPr>
          <w:ilvl w:val="0"/>
          <w:numId w:val="1"/>
        </w:numPr>
        <w:rPr>
          <w:b/>
          <w:bCs/>
          <w:sz w:val="24"/>
          <w:szCs w:val="24"/>
        </w:rPr>
      </w:pPr>
      <w:r>
        <w:rPr>
          <w:b/>
          <w:bCs/>
          <w:sz w:val="24"/>
          <w:szCs w:val="24"/>
        </w:rPr>
        <w:t>Serve Christ</w:t>
      </w:r>
    </w:p>
    <w:p w14:paraId="54FE669B" w14:textId="6EB63840" w:rsidR="002709B7" w:rsidRPr="006756F0" w:rsidRDefault="002709B7" w:rsidP="002709B7">
      <w:pPr>
        <w:pStyle w:val="NoSpacing"/>
        <w:numPr>
          <w:ilvl w:val="1"/>
          <w:numId w:val="1"/>
        </w:numPr>
        <w:rPr>
          <w:b/>
          <w:bCs/>
          <w:sz w:val="24"/>
          <w:szCs w:val="24"/>
        </w:rPr>
      </w:pPr>
      <w:r>
        <w:rPr>
          <w:sz w:val="24"/>
          <w:szCs w:val="24"/>
        </w:rPr>
        <w:t xml:space="preserve">December – “Good Things” (a </w:t>
      </w:r>
      <w:r w:rsidR="009F32CD">
        <w:rPr>
          <w:sz w:val="24"/>
          <w:szCs w:val="24"/>
        </w:rPr>
        <w:t>3</w:t>
      </w:r>
      <w:r>
        <w:rPr>
          <w:sz w:val="24"/>
          <w:szCs w:val="24"/>
        </w:rPr>
        <w:t>-week series on Christmas)</w:t>
      </w:r>
    </w:p>
    <w:p w14:paraId="3EB330E9" w14:textId="77777777" w:rsidR="002709B7" w:rsidRPr="006756F0" w:rsidRDefault="002709B7" w:rsidP="002709B7">
      <w:pPr>
        <w:pStyle w:val="NoSpacing"/>
        <w:numPr>
          <w:ilvl w:val="1"/>
          <w:numId w:val="1"/>
        </w:numPr>
        <w:rPr>
          <w:b/>
          <w:bCs/>
          <w:sz w:val="24"/>
          <w:szCs w:val="24"/>
        </w:rPr>
      </w:pPr>
      <w:r>
        <w:rPr>
          <w:sz w:val="24"/>
          <w:szCs w:val="24"/>
        </w:rPr>
        <w:t>January – “Distinct” (a 4-week series on identity)</w:t>
      </w:r>
    </w:p>
    <w:p w14:paraId="7B6823FF" w14:textId="1F4FB05C" w:rsidR="002709B7" w:rsidRPr="006756F0" w:rsidRDefault="002709B7" w:rsidP="002709B7">
      <w:pPr>
        <w:pStyle w:val="NoSpacing"/>
        <w:numPr>
          <w:ilvl w:val="1"/>
          <w:numId w:val="1"/>
        </w:numPr>
        <w:rPr>
          <w:b/>
          <w:bCs/>
          <w:sz w:val="24"/>
          <w:szCs w:val="24"/>
        </w:rPr>
      </w:pPr>
      <w:r>
        <w:rPr>
          <w:sz w:val="24"/>
          <w:szCs w:val="24"/>
        </w:rPr>
        <w:t xml:space="preserve">February – “Justice for All” (a </w:t>
      </w:r>
      <w:r w:rsidR="00CC54FD">
        <w:rPr>
          <w:sz w:val="24"/>
          <w:szCs w:val="24"/>
        </w:rPr>
        <w:t>2</w:t>
      </w:r>
      <w:r>
        <w:rPr>
          <w:sz w:val="24"/>
          <w:szCs w:val="24"/>
        </w:rPr>
        <w:t>-week series on biblical justice from Genesis)</w:t>
      </w:r>
    </w:p>
    <w:p w14:paraId="6539E72B" w14:textId="77777777" w:rsidR="002709B7" w:rsidRDefault="002709B7" w:rsidP="002709B7">
      <w:pPr>
        <w:pStyle w:val="NoSpacing"/>
        <w:numPr>
          <w:ilvl w:val="0"/>
          <w:numId w:val="1"/>
        </w:numPr>
        <w:rPr>
          <w:b/>
          <w:bCs/>
          <w:sz w:val="24"/>
          <w:szCs w:val="24"/>
        </w:rPr>
      </w:pPr>
      <w:r>
        <w:rPr>
          <w:b/>
          <w:bCs/>
          <w:sz w:val="24"/>
          <w:szCs w:val="24"/>
        </w:rPr>
        <w:t>Know Christ</w:t>
      </w:r>
    </w:p>
    <w:p w14:paraId="79664E6F" w14:textId="77777777" w:rsidR="002709B7" w:rsidRPr="006756F0" w:rsidRDefault="002709B7" w:rsidP="002709B7">
      <w:pPr>
        <w:pStyle w:val="NoSpacing"/>
        <w:numPr>
          <w:ilvl w:val="1"/>
          <w:numId w:val="1"/>
        </w:numPr>
        <w:rPr>
          <w:b/>
          <w:bCs/>
          <w:sz w:val="24"/>
          <w:szCs w:val="24"/>
        </w:rPr>
      </w:pPr>
      <w:r>
        <w:rPr>
          <w:sz w:val="24"/>
          <w:szCs w:val="24"/>
        </w:rPr>
        <w:t>March – “Atomic” (a 4-week series on spiritual habits)</w:t>
      </w:r>
    </w:p>
    <w:p w14:paraId="64DBF527" w14:textId="573AD878" w:rsidR="002709B7" w:rsidRDefault="002709B7" w:rsidP="002709B7">
      <w:pPr>
        <w:pStyle w:val="NoSpacing"/>
        <w:numPr>
          <w:ilvl w:val="1"/>
          <w:numId w:val="1"/>
        </w:numPr>
        <w:rPr>
          <w:b/>
          <w:bCs/>
          <w:sz w:val="24"/>
          <w:szCs w:val="24"/>
        </w:rPr>
      </w:pPr>
      <w:r>
        <w:rPr>
          <w:sz w:val="24"/>
          <w:szCs w:val="24"/>
        </w:rPr>
        <w:t xml:space="preserve">April – “Break Trail” (a </w:t>
      </w:r>
      <w:r w:rsidR="00CC54FD">
        <w:rPr>
          <w:sz w:val="24"/>
          <w:szCs w:val="24"/>
        </w:rPr>
        <w:t>4</w:t>
      </w:r>
      <w:r>
        <w:rPr>
          <w:sz w:val="24"/>
          <w:szCs w:val="24"/>
        </w:rPr>
        <w:t>-week series on Jesus and Easter)</w:t>
      </w:r>
    </w:p>
    <w:p w14:paraId="6558CAAF" w14:textId="77777777" w:rsidR="002709B7" w:rsidRDefault="002709B7" w:rsidP="002709B7">
      <w:pPr>
        <w:pStyle w:val="NoSpacing"/>
        <w:numPr>
          <w:ilvl w:val="0"/>
          <w:numId w:val="1"/>
        </w:numPr>
        <w:rPr>
          <w:b/>
          <w:bCs/>
          <w:sz w:val="24"/>
          <w:szCs w:val="24"/>
        </w:rPr>
      </w:pPr>
      <w:r>
        <w:rPr>
          <w:b/>
          <w:bCs/>
          <w:sz w:val="24"/>
          <w:szCs w:val="24"/>
        </w:rPr>
        <w:t>Share Christ</w:t>
      </w:r>
    </w:p>
    <w:p w14:paraId="1A647C89" w14:textId="583A6674" w:rsidR="002709B7" w:rsidRPr="006756F0" w:rsidRDefault="002709B7" w:rsidP="002709B7">
      <w:pPr>
        <w:pStyle w:val="NoSpacing"/>
        <w:numPr>
          <w:ilvl w:val="1"/>
          <w:numId w:val="1"/>
        </w:numPr>
        <w:rPr>
          <w:b/>
          <w:bCs/>
          <w:sz w:val="24"/>
          <w:szCs w:val="24"/>
        </w:rPr>
      </w:pPr>
      <w:r>
        <w:rPr>
          <w:sz w:val="24"/>
          <w:szCs w:val="24"/>
        </w:rPr>
        <w:t xml:space="preserve">May – “Pass It On” (a </w:t>
      </w:r>
      <w:r w:rsidR="009F32CD">
        <w:rPr>
          <w:sz w:val="24"/>
          <w:szCs w:val="24"/>
        </w:rPr>
        <w:t>3</w:t>
      </w:r>
      <w:r>
        <w:rPr>
          <w:sz w:val="24"/>
          <w:szCs w:val="24"/>
        </w:rPr>
        <w:t>-week series on evangelism)</w:t>
      </w:r>
    </w:p>
    <w:p w14:paraId="607F0F77" w14:textId="58BB7EE2" w:rsidR="00F00571" w:rsidRDefault="002709B7" w:rsidP="00F00571">
      <w:pPr>
        <w:pStyle w:val="NoSpacing"/>
        <w:numPr>
          <w:ilvl w:val="1"/>
          <w:numId w:val="1"/>
        </w:numPr>
        <w:rPr>
          <w:b/>
          <w:bCs/>
          <w:sz w:val="24"/>
          <w:szCs w:val="24"/>
        </w:rPr>
      </w:pPr>
      <w:r>
        <w:rPr>
          <w:sz w:val="24"/>
          <w:szCs w:val="24"/>
        </w:rPr>
        <w:t>June/July – “Guiding Light” (a 4-week series on wisdom)</w:t>
      </w:r>
    </w:p>
    <w:p w14:paraId="2BFF7A58" w14:textId="77777777" w:rsidR="003830BB" w:rsidRPr="003830BB" w:rsidRDefault="003830BB" w:rsidP="003830BB">
      <w:pPr>
        <w:pStyle w:val="NoSpacing"/>
        <w:rPr>
          <w:b/>
          <w:bCs/>
          <w:sz w:val="24"/>
          <w:szCs w:val="24"/>
        </w:rPr>
      </w:pPr>
    </w:p>
    <w:p w14:paraId="7ECF4D93" w14:textId="59281EC1" w:rsidR="00415F33" w:rsidRDefault="00415F33" w:rsidP="00415F33">
      <w:pPr>
        <w:pStyle w:val="NoSpacing"/>
        <w:jc w:val="center"/>
        <w:rPr>
          <w:b/>
          <w:bCs/>
          <w:sz w:val="28"/>
          <w:szCs w:val="28"/>
        </w:rPr>
      </w:pPr>
      <w:r>
        <w:rPr>
          <w:b/>
          <w:bCs/>
          <w:sz w:val="28"/>
          <w:szCs w:val="28"/>
        </w:rPr>
        <w:lastRenderedPageBreak/>
        <w:t>What’s New at FBC Youth?</w:t>
      </w:r>
    </w:p>
    <w:p w14:paraId="7330B46B" w14:textId="2E8652B3" w:rsidR="00415F33" w:rsidRDefault="00415F33" w:rsidP="00415F33">
      <w:pPr>
        <w:pStyle w:val="NoSpacing"/>
        <w:jc w:val="center"/>
        <w:rPr>
          <w:b/>
          <w:bCs/>
          <w:sz w:val="28"/>
          <w:szCs w:val="28"/>
        </w:rPr>
      </w:pPr>
    </w:p>
    <w:p w14:paraId="721F712B" w14:textId="2EF9684B" w:rsidR="00415F33" w:rsidRDefault="00415F33" w:rsidP="00415F33">
      <w:pPr>
        <w:pStyle w:val="NoSpacing"/>
        <w:numPr>
          <w:ilvl w:val="0"/>
          <w:numId w:val="4"/>
        </w:numPr>
        <w:rPr>
          <w:b/>
          <w:bCs/>
          <w:sz w:val="24"/>
          <w:szCs w:val="24"/>
        </w:rPr>
      </w:pPr>
      <w:r>
        <w:rPr>
          <w:b/>
          <w:bCs/>
          <w:sz w:val="24"/>
          <w:szCs w:val="24"/>
        </w:rPr>
        <w:t>Quarterly Surveys</w:t>
      </w:r>
    </w:p>
    <w:p w14:paraId="3122CE74" w14:textId="76B94053" w:rsidR="00415F33" w:rsidRDefault="00415F33" w:rsidP="00415F33">
      <w:pPr>
        <w:pStyle w:val="NoSpacing"/>
        <w:numPr>
          <w:ilvl w:val="1"/>
          <w:numId w:val="4"/>
        </w:numPr>
        <w:rPr>
          <w:b/>
          <w:bCs/>
          <w:sz w:val="24"/>
          <w:szCs w:val="24"/>
        </w:rPr>
      </w:pPr>
      <w:r>
        <w:rPr>
          <w:sz w:val="24"/>
          <w:szCs w:val="24"/>
        </w:rPr>
        <w:t xml:space="preserve">Each quarter we will be surveying the teens anonymously to receive their feedback on how we are doing in our efforts to teach and instruct them. This will give us a better idea on what needs to be focused on and how they are learning and growing. This will be anonymous so we will get a group dynamic rather than specific results from each individual teen. </w:t>
      </w:r>
    </w:p>
    <w:p w14:paraId="30E7B722" w14:textId="3BE5B91F" w:rsidR="00415F33" w:rsidRDefault="00415F33" w:rsidP="00415F33">
      <w:pPr>
        <w:pStyle w:val="NoSpacing"/>
        <w:numPr>
          <w:ilvl w:val="0"/>
          <w:numId w:val="4"/>
        </w:numPr>
        <w:rPr>
          <w:b/>
          <w:bCs/>
          <w:sz w:val="24"/>
          <w:szCs w:val="24"/>
        </w:rPr>
      </w:pPr>
      <w:r>
        <w:rPr>
          <w:b/>
          <w:bCs/>
          <w:sz w:val="24"/>
          <w:szCs w:val="24"/>
        </w:rPr>
        <w:t>Attendance Tracking/Incentives</w:t>
      </w:r>
    </w:p>
    <w:p w14:paraId="76FBB599" w14:textId="45D7D5AC" w:rsidR="00415F33" w:rsidRPr="00415F33" w:rsidRDefault="00415F33" w:rsidP="00415F33">
      <w:pPr>
        <w:pStyle w:val="NoSpacing"/>
        <w:numPr>
          <w:ilvl w:val="1"/>
          <w:numId w:val="4"/>
        </w:numPr>
        <w:rPr>
          <w:b/>
          <w:bCs/>
          <w:sz w:val="24"/>
          <w:szCs w:val="24"/>
        </w:rPr>
      </w:pPr>
      <w:r>
        <w:rPr>
          <w:sz w:val="24"/>
          <w:szCs w:val="24"/>
        </w:rPr>
        <w:t xml:space="preserve">This year, we will be keeping a record of your teen’s attendance to regular youth group nights. This will allow us both to follow up better with those who are missing more often as well as recognize and celebrate those who are faithful in their attendance. </w:t>
      </w:r>
    </w:p>
    <w:p w14:paraId="042CF125" w14:textId="34E4D9AC" w:rsidR="00415F33" w:rsidRPr="00415F33" w:rsidRDefault="00415F33" w:rsidP="00415F33">
      <w:pPr>
        <w:pStyle w:val="NoSpacing"/>
        <w:numPr>
          <w:ilvl w:val="1"/>
          <w:numId w:val="4"/>
        </w:numPr>
        <w:rPr>
          <w:b/>
          <w:bCs/>
          <w:sz w:val="24"/>
          <w:szCs w:val="24"/>
        </w:rPr>
      </w:pPr>
      <w:r>
        <w:rPr>
          <w:sz w:val="24"/>
          <w:szCs w:val="24"/>
        </w:rPr>
        <w:t>This year, we will be providing incentives for teens who attend at least three (3) youth group regular meetings a month. These incentives will vary month to month.</w:t>
      </w:r>
    </w:p>
    <w:p w14:paraId="4A7F6A3C" w14:textId="0A8C8F85" w:rsidR="00415F33" w:rsidRPr="00415F33" w:rsidRDefault="00415F33" w:rsidP="00415F33">
      <w:pPr>
        <w:pStyle w:val="NoSpacing"/>
        <w:numPr>
          <w:ilvl w:val="2"/>
          <w:numId w:val="4"/>
        </w:numPr>
        <w:rPr>
          <w:b/>
          <w:bCs/>
          <w:sz w:val="24"/>
          <w:szCs w:val="24"/>
        </w:rPr>
      </w:pPr>
      <w:r>
        <w:rPr>
          <w:sz w:val="24"/>
          <w:szCs w:val="24"/>
        </w:rPr>
        <w:t xml:space="preserve">Note: the requirement will be 3 regular youth groups a month. This means if there are only 3 scheduled that month, the teen must attend them all. </w:t>
      </w:r>
    </w:p>
    <w:p w14:paraId="4D6A9BE9" w14:textId="169B715B" w:rsidR="00415F33" w:rsidRDefault="00415F33" w:rsidP="00415F33">
      <w:pPr>
        <w:pStyle w:val="NoSpacing"/>
        <w:numPr>
          <w:ilvl w:val="2"/>
          <w:numId w:val="4"/>
        </w:numPr>
        <w:rPr>
          <w:b/>
          <w:bCs/>
          <w:sz w:val="24"/>
          <w:szCs w:val="24"/>
        </w:rPr>
      </w:pPr>
      <w:r>
        <w:rPr>
          <w:sz w:val="24"/>
          <w:szCs w:val="24"/>
        </w:rPr>
        <w:t xml:space="preserve">This is designed to recognize and celebrate the teens who are making regular attendance a priority, while also challenging and encouraging teens who may struggle with faithfulness in attendance to </w:t>
      </w:r>
      <w:r w:rsidR="00CE3B4E">
        <w:rPr>
          <w:sz w:val="24"/>
          <w:szCs w:val="24"/>
        </w:rPr>
        <w:t xml:space="preserve">place a higher priority on coming. </w:t>
      </w:r>
    </w:p>
    <w:p w14:paraId="5226211F" w14:textId="645866AE" w:rsidR="00415F33" w:rsidRDefault="00415F33" w:rsidP="00415F33">
      <w:pPr>
        <w:pStyle w:val="NoSpacing"/>
        <w:numPr>
          <w:ilvl w:val="0"/>
          <w:numId w:val="4"/>
        </w:numPr>
        <w:rPr>
          <w:b/>
          <w:bCs/>
          <w:sz w:val="24"/>
          <w:szCs w:val="24"/>
        </w:rPr>
      </w:pPr>
      <w:r>
        <w:rPr>
          <w:b/>
          <w:bCs/>
          <w:sz w:val="24"/>
          <w:szCs w:val="24"/>
        </w:rPr>
        <w:t>Cell Phone Usage Guidelines</w:t>
      </w:r>
    </w:p>
    <w:p w14:paraId="3B4834D5" w14:textId="67F7228B" w:rsidR="00CE3B4E" w:rsidRPr="00CE3B4E" w:rsidRDefault="00CE3B4E" w:rsidP="00CE3B4E">
      <w:pPr>
        <w:pStyle w:val="NoSpacing"/>
        <w:numPr>
          <w:ilvl w:val="1"/>
          <w:numId w:val="4"/>
        </w:numPr>
        <w:rPr>
          <w:b/>
          <w:bCs/>
          <w:sz w:val="24"/>
          <w:szCs w:val="24"/>
        </w:rPr>
      </w:pPr>
      <w:r>
        <w:rPr>
          <w:sz w:val="24"/>
          <w:szCs w:val="24"/>
        </w:rPr>
        <w:t>While we do not hold to a strict cell phone policy at FBC youth, we will be encouraging your teens to limit their cell phone usage both at regular youth nights and during youth group events.</w:t>
      </w:r>
      <w:r>
        <w:rPr>
          <w:b/>
          <w:bCs/>
          <w:sz w:val="24"/>
          <w:szCs w:val="24"/>
        </w:rPr>
        <w:t xml:space="preserve"> </w:t>
      </w:r>
      <w:r>
        <w:rPr>
          <w:sz w:val="24"/>
          <w:szCs w:val="24"/>
        </w:rPr>
        <w:t xml:space="preserve">This does not include Bible app usage but does include all forms of social media and entertainment. </w:t>
      </w:r>
    </w:p>
    <w:p w14:paraId="0EF50CFC" w14:textId="1E932CA9" w:rsidR="00CE3B4E" w:rsidRPr="00CE3B4E" w:rsidRDefault="00CE3B4E" w:rsidP="00CE3B4E">
      <w:pPr>
        <w:pStyle w:val="NoSpacing"/>
        <w:numPr>
          <w:ilvl w:val="1"/>
          <w:numId w:val="4"/>
        </w:numPr>
        <w:rPr>
          <w:b/>
          <w:bCs/>
          <w:sz w:val="24"/>
          <w:szCs w:val="24"/>
        </w:rPr>
      </w:pPr>
      <w:r>
        <w:rPr>
          <w:sz w:val="24"/>
          <w:szCs w:val="24"/>
        </w:rPr>
        <w:t xml:space="preserve">We believe that these forms of communication can be used greatly to encourage and grow the body of Christ, but are also convinced that they can just as easily become means of distraction and separation from the real relationships to be had at youth group. Therefore, this will be our message to the teens and our model as displayed by our leaders. </w:t>
      </w:r>
    </w:p>
    <w:p w14:paraId="6492EAE6" w14:textId="0F2520FF" w:rsidR="00415F33" w:rsidRDefault="00415F33" w:rsidP="00415F33">
      <w:pPr>
        <w:pStyle w:val="NoSpacing"/>
        <w:numPr>
          <w:ilvl w:val="0"/>
          <w:numId w:val="4"/>
        </w:numPr>
        <w:rPr>
          <w:b/>
          <w:bCs/>
          <w:sz w:val="24"/>
          <w:szCs w:val="24"/>
        </w:rPr>
      </w:pPr>
      <w:r>
        <w:rPr>
          <w:b/>
          <w:bCs/>
          <w:sz w:val="24"/>
          <w:szCs w:val="24"/>
        </w:rPr>
        <w:t>PDA Guidelines</w:t>
      </w:r>
    </w:p>
    <w:p w14:paraId="17150B2F" w14:textId="77777777" w:rsidR="008B49EF" w:rsidRDefault="00CE3B4E" w:rsidP="008B49EF">
      <w:pPr>
        <w:pStyle w:val="NoSpacing"/>
        <w:numPr>
          <w:ilvl w:val="1"/>
          <w:numId w:val="4"/>
        </w:numPr>
        <w:rPr>
          <w:b/>
          <w:bCs/>
          <w:sz w:val="24"/>
          <w:szCs w:val="24"/>
        </w:rPr>
      </w:pPr>
      <w:r>
        <w:rPr>
          <w:sz w:val="24"/>
          <w:szCs w:val="24"/>
        </w:rPr>
        <w:t>The guidelines that will be set in place this year and in the years to follow for teens who are dating and attending FBC youth events and/or regular nights are as follows:</w:t>
      </w:r>
    </w:p>
    <w:p w14:paraId="0B6FD0AB" w14:textId="77777777" w:rsidR="008B49EF" w:rsidRDefault="00CE3B4E" w:rsidP="008B49EF">
      <w:pPr>
        <w:pStyle w:val="NoSpacing"/>
        <w:numPr>
          <w:ilvl w:val="2"/>
          <w:numId w:val="4"/>
        </w:numPr>
        <w:rPr>
          <w:b/>
          <w:bCs/>
          <w:sz w:val="24"/>
          <w:szCs w:val="24"/>
        </w:rPr>
      </w:pPr>
      <w:r w:rsidRPr="008B49EF">
        <w:rPr>
          <w:sz w:val="24"/>
          <w:szCs w:val="24"/>
        </w:rPr>
        <w:t>Holding hands, kissing, sitting on each other’s laps, etc. will be discouraged while the teens are attending FBC youth nights/events. Teens who continue in these behaviors will be talked to by youth leaders as appropriate.</w:t>
      </w:r>
    </w:p>
    <w:p w14:paraId="0FD4D008" w14:textId="77777777" w:rsidR="008B49EF" w:rsidRDefault="00CE3B4E" w:rsidP="008B49EF">
      <w:pPr>
        <w:pStyle w:val="NoSpacing"/>
        <w:numPr>
          <w:ilvl w:val="2"/>
          <w:numId w:val="4"/>
        </w:numPr>
        <w:rPr>
          <w:b/>
          <w:bCs/>
          <w:sz w:val="24"/>
          <w:szCs w:val="24"/>
        </w:rPr>
      </w:pPr>
      <w:r w:rsidRPr="008B49EF">
        <w:rPr>
          <w:sz w:val="24"/>
          <w:szCs w:val="24"/>
        </w:rPr>
        <w:t xml:space="preserve">Inappropriate physical contact (extended hugs, tackling, sitting on each other, piggy-back rides, etc.) will not be allowed between any teens </w:t>
      </w:r>
      <w:r w:rsidRPr="008B49EF">
        <w:rPr>
          <w:sz w:val="24"/>
          <w:szCs w:val="24"/>
        </w:rPr>
        <w:lastRenderedPageBreak/>
        <w:t xml:space="preserve">regardless of gender, age, or interest in each other. We believe that this minimizes potential problems and no games played by FBC youth will include the need for these types of </w:t>
      </w:r>
      <w:r w:rsidR="00677EE2" w:rsidRPr="008B49EF">
        <w:rPr>
          <w:sz w:val="24"/>
          <w:szCs w:val="24"/>
        </w:rPr>
        <w:t xml:space="preserve">inappropriate </w:t>
      </w:r>
      <w:r w:rsidRPr="008B49EF">
        <w:rPr>
          <w:sz w:val="24"/>
          <w:szCs w:val="24"/>
        </w:rPr>
        <w:t xml:space="preserve">physical contact. </w:t>
      </w:r>
    </w:p>
    <w:p w14:paraId="75EAF1DB" w14:textId="41E88220" w:rsidR="00CE3B4E" w:rsidRPr="008B49EF" w:rsidRDefault="00CE3B4E" w:rsidP="008B49EF">
      <w:pPr>
        <w:pStyle w:val="NoSpacing"/>
        <w:numPr>
          <w:ilvl w:val="2"/>
          <w:numId w:val="4"/>
        </w:numPr>
        <w:rPr>
          <w:b/>
          <w:bCs/>
          <w:sz w:val="24"/>
          <w:szCs w:val="24"/>
        </w:rPr>
      </w:pPr>
      <w:r w:rsidRPr="008B49EF">
        <w:rPr>
          <w:sz w:val="24"/>
          <w:szCs w:val="24"/>
        </w:rPr>
        <w:t xml:space="preserve">We believe that dating as teens is not sinful, nor should it be explicitly discouraged. However, we also recognize and understand that these relationships can quickly overtake </w:t>
      </w:r>
      <w:proofErr w:type="gramStart"/>
      <w:r w:rsidRPr="008B49EF">
        <w:rPr>
          <w:sz w:val="24"/>
          <w:szCs w:val="24"/>
        </w:rPr>
        <w:t>all of</w:t>
      </w:r>
      <w:proofErr w:type="gramEnd"/>
      <w:r w:rsidRPr="008B49EF">
        <w:rPr>
          <w:sz w:val="24"/>
          <w:szCs w:val="24"/>
        </w:rPr>
        <w:t xml:space="preserve"> a teen’s life. Therefore, at FBC youth, we will encourage our teens to refrain from public displays of affection (PDA) while also encouraging them to keep Christ central in their relationship and continue to engage in the faith community around them. Our goal is that, dating or not, our teens recognize that </w:t>
      </w:r>
      <w:r w:rsidR="003B75D8" w:rsidRPr="008B49EF">
        <w:rPr>
          <w:sz w:val="24"/>
          <w:szCs w:val="24"/>
        </w:rPr>
        <w:t xml:space="preserve">glorying God needs to be their goal as well as growing in their primary relationship with Him. We seek to be a support to them and provide advice as we are able and encourage them to make wise decisions. </w:t>
      </w:r>
    </w:p>
    <w:sectPr w:rsidR="00CE3B4E" w:rsidRPr="008B4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675"/>
    <w:multiLevelType w:val="hybridMultilevel"/>
    <w:tmpl w:val="22C2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65CC"/>
    <w:multiLevelType w:val="hybridMultilevel"/>
    <w:tmpl w:val="2D60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404"/>
    <w:multiLevelType w:val="hybridMultilevel"/>
    <w:tmpl w:val="17FE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F4FF9"/>
    <w:multiLevelType w:val="hybridMultilevel"/>
    <w:tmpl w:val="B5E6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15D2C"/>
    <w:multiLevelType w:val="hybridMultilevel"/>
    <w:tmpl w:val="54F4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E3"/>
    <w:rsid w:val="0001732B"/>
    <w:rsid w:val="0017049C"/>
    <w:rsid w:val="001E58D5"/>
    <w:rsid w:val="002709B7"/>
    <w:rsid w:val="003830BB"/>
    <w:rsid w:val="003B75D8"/>
    <w:rsid w:val="00415F33"/>
    <w:rsid w:val="00677EE2"/>
    <w:rsid w:val="00682956"/>
    <w:rsid w:val="00714F95"/>
    <w:rsid w:val="007867B6"/>
    <w:rsid w:val="007D697F"/>
    <w:rsid w:val="008B49EF"/>
    <w:rsid w:val="00991200"/>
    <w:rsid w:val="009B540F"/>
    <w:rsid w:val="009F32CD"/>
    <w:rsid w:val="00B845E3"/>
    <w:rsid w:val="00BF5604"/>
    <w:rsid w:val="00CC54FD"/>
    <w:rsid w:val="00CE3B4E"/>
    <w:rsid w:val="00CE573A"/>
    <w:rsid w:val="00DB4C4D"/>
    <w:rsid w:val="00E71E82"/>
    <w:rsid w:val="00E90948"/>
    <w:rsid w:val="00E920EF"/>
    <w:rsid w:val="00EA0CA6"/>
    <w:rsid w:val="00EA3DAB"/>
    <w:rsid w:val="00F00571"/>
    <w:rsid w:val="00FB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583A"/>
  <w15:chartTrackingRefBased/>
  <w15:docId w15:val="{170588F1-C1D2-4413-942E-8B19C0C8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A0CA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A0CA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A0CA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CA6"/>
    <w:rPr>
      <w:rFonts w:ascii="Arial" w:eastAsia="Times New Roman" w:hAnsi="Arial" w:cs="Arial"/>
      <w:b/>
      <w:bCs/>
      <w:kern w:val="32"/>
      <w:sz w:val="32"/>
      <w:szCs w:val="32"/>
    </w:rPr>
  </w:style>
  <w:style w:type="character" w:customStyle="1" w:styleId="Heading2Char">
    <w:name w:val="Heading 2 Char"/>
    <w:basedOn w:val="DefaultParagraphFont"/>
    <w:link w:val="Heading2"/>
    <w:rsid w:val="00EA0CA6"/>
    <w:rPr>
      <w:rFonts w:ascii="Arial" w:eastAsia="Times New Roman" w:hAnsi="Arial" w:cs="Arial"/>
      <w:b/>
      <w:bCs/>
      <w:i/>
      <w:iCs/>
      <w:sz w:val="28"/>
      <w:szCs w:val="28"/>
    </w:rPr>
  </w:style>
  <w:style w:type="character" w:customStyle="1" w:styleId="Heading3Char">
    <w:name w:val="Heading 3 Char"/>
    <w:basedOn w:val="DefaultParagraphFont"/>
    <w:link w:val="Heading3"/>
    <w:rsid w:val="00EA0CA6"/>
    <w:rPr>
      <w:rFonts w:ascii="Arial" w:eastAsia="Times New Roman" w:hAnsi="Arial" w:cs="Arial"/>
      <w:b/>
      <w:bCs/>
      <w:sz w:val="26"/>
      <w:szCs w:val="26"/>
    </w:rPr>
  </w:style>
  <w:style w:type="paragraph" w:styleId="NormalWeb">
    <w:name w:val="Normal (Web)"/>
    <w:basedOn w:val="Normal"/>
    <w:rsid w:val="00EA0CA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B4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Hanna</dc:creator>
  <cp:keywords/>
  <dc:description/>
  <cp:lastModifiedBy>Caleb Hanna</cp:lastModifiedBy>
  <cp:revision>18</cp:revision>
  <cp:lastPrinted>2021-08-26T18:15:00Z</cp:lastPrinted>
  <dcterms:created xsi:type="dcterms:W3CDTF">2021-08-02T20:08:00Z</dcterms:created>
  <dcterms:modified xsi:type="dcterms:W3CDTF">2021-08-27T17:25:00Z</dcterms:modified>
</cp:coreProperties>
</file>