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C106" w14:textId="77777777" w:rsidR="00C36565" w:rsidRPr="007C6824" w:rsidRDefault="00C36565" w:rsidP="00C36565">
      <w:pPr>
        <w:spacing w:after="0" w:line="240" w:lineRule="auto"/>
        <w:jc w:val="center"/>
        <w:rPr>
          <w:rFonts w:ascii="Century Schoolbook" w:eastAsia="Calibri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Ogden Village Board Regular Session</w:t>
      </w:r>
    </w:p>
    <w:p w14:paraId="3028B263" w14:textId="77777777" w:rsidR="00C36565" w:rsidRPr="007C6824" w:rsidRDefault="00C36565" w:rsidP="00C36565">
      <w:pPr>
        <w:spacing w:after="0" w:line="240" w:lineRule="auto"/>
        <w:jc w:val="center"/>
        <w:rPr>
          <w:rFonts w:ascii="Century Schoolbook" w:eastAsia="Calibri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Ogden Village Hall</w:t>
      </w:r>
    </w:p>
    <w:p w14:paraId="24504414" w14:textId="6712374E" w:rsidR="00C36565" w:rsidRPr="007C6824" w:rsidRDefault="00C36565" w:rsidP="00C36565">
      <w:pPr>
        <w:spacing w:after="0" w:line="240" w:lineRule="auto"/>
        <w:jc w:val="center"/>
        <w:rPr>
          <w:rFonts w:ascii="Century Schoolbook" w:eastAsia="Calibri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November 6, 2025</w:t>
      </w:r>
    </w:p>
    <w:p w14:paraId="36506B03" w14:textId="77777777" w:rsidR="00C36565" w:rsidRPr="007C6824" w:rsidRDefault="00C36565" w:rsidP="00C36565">
      <w:pPr>
        <w:spacing w:after="0" w:line="240" w:lineRule="auto"/>
        <w:ind w:left="1440"/>
        <w:contextualSpacing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46263153" w14:textId="77777777" w:rsidR="00C36565" w:rsidRPr="007C6824" w:rsidRDefault="00C36565" w:rsidP="00C36565">
      <w:pPr>
        <w:spacing w:after="0" w:line="240" w:lineRule="auto"/>
        <w:rPr>
          <w:rFonts w:ascii="Century Schoolbook" w:eastAsia="Calibri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PRESENT:</w:t>
      </w:r>
    </w:p>
    <w:p w14:paraId="423F11D2" w14:textId="77777777" w:rsidR="00C36565" w:rsidRPr="007C6824" w:rsidRDefault="00C36565" w:rsidP="00C36565">
      <w:pPr>
        <w:spacing w:after="0" w:line="240" w:lineRule="auto"/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 xml:space="preserve">Mayor Acklin </w:t>
      </w:r>
      <w:r w:rsidRPr="007C6824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ab/>
        <w:t>Clerk Bowman</w:t>
      </w:r>
      <w:r w:rsidRPr="007C6824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ab/>
        <w:t>Trustee Cooper</w:t>
      </w:r>
      <w:r w:rsidRPr="007C6824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Trustee Esposito</w:t>
      </w:r>
    </w:p>
    <w:p w14:paraId="089B88DF" w14:textId="03FC73FB" w:rsidR="00C36565" w:rsidRPr="007C6824" w:rsidRDefault="00C36565" w:rsidP="00C36565">
      <w:pPr>
        <w:spacing w:after="0" w:line="240" w:lineRule="auto"/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Trustee Stine</w:t>
      </w: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  <w:t xml:space="preserve">Trustee Lewis </w:t>
      </w: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  <w:t>Trustee Wright</w:t>
      </w: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</w:r>
    </w:p>
    <w:p w14:paraId="51DE95D9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</w:p>
    <w:p w14:paraId="63278092" w14:textId="011F987D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14:ligatures w14:val="none"/>
        </w:rPr>
        <w:t>Arrived Late</w:t>
      </w:r>
      <w:r w:rsidRPr="007C6824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 xml:space="preserve">: </w:t>
      </w:r>
    </w:p>
    <w:p w14:paraId="7D7C399A" w14:textId="77777777" w:rsidR="00C36565" w:rsidRPr="007C6824" w:rsidRDefault="00C36565" w:rsidP="00C36565">
      <w:pPr>
        <w:spacing w:after="0" w:line="240" w:lineRule="auto"/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</w:pPr>
    </w:p>
    <w:p w14:paraId="21BABD9C" w14:textId="28208E36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Calibri" w:hAnsi="Century Schoolbook" w:cs="Times New Roman"/>
          <w:b/>
          <w:bCs/>
          <w:kern w:val="0"/>
          <w:sz w:val="22"/>
          <w:szCs w:val="22"/>
          <w14:ligatures w14:val="none"/>
        </w:rPr>
        <w:t>Absent</w:t>
      </w:r>
      <w:r w:rsidRPr="007C6824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>:</w:t>
      </w:r>
      <w:r w:rsidR="001A249B" w:rsidRPr="007C6824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 xml:space="preserve"> </w:t>
      </w:r>
      <w:r w:rsidR="001A249B"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Trustee Stark</w:t>
      </w: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ab/>
      </w:r>
    </w:p>
    <w:p w14:paraId="1408DC78" w14:textId="77777777" w:rsidR="00C36565" w:rsidRPr="007C6824" w:rsidRDefault="00C36565" w:rsidP="00C36565">
      <w:pPr>
        <w:spacing w:after="0" w:line="240" w:lineRule="auto"/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</w:pPr>
    </w:p>
    <w:p w14:paraId="32FEB66B" w14:textId="06FA06CE" w:rsidR="00C36565" w:rsidRPr="007C6824" w:rsidRDefault="00C36565" w:rsidP="00C36565">
      <w:pPr>
        <w:spacing w:after="0" w:line="240" w:lineRule="auto"/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Calibri" w:hAnsi="Century Schoolbook" w:cs="Times New Roman"/>
          <w:b/>
          <w:bCs/>
          <w:kern w:val="0"/>
          <w:sz w:val="22"/>
          <w:szCs w:val="22"/>
          <w14:ligatures w14:val="none"/>
        </w:rPr>
        <w:t>Also, Present</w:t>
      </w:r>
      <w:r w:rsidRPr="007C6824"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  <w:t xml:space="preserve">: </w:t>
      </w:r>
      <w:r w:rsidRPr="007C6824">
        <w:rPr>
          <w:rFonts w:ascii="Century Schoolbook" w:eastAsia="Calibri" w:hAnsi="Century Schoolbook" w:cs="Times New Roman"/>
          <w:bCs/>
          <w:kern w:val="0"/>
          <w:sz w:val="22"/>
          <w:szCs w:val="22"/>
          <w14:ligatures w14:val="none"/>
        </w:rPr>
        <w:t>Susan Monte, Dina Fox, Gloria Logan, and Marc Miller</w:t>
      </w:r>
    </w:p>
    <w:p w14:paraId="70A90401" w14:textId="77777777" w:rsidR="00C36565" w:rsidRPr="007C6824" w:rsidRDefault="00C36565" w:rsidP="00C36565">
      <w:pPr>
        <w:spacing w:after="0" w:line="240" w:lineRule="auto"/>
        <w:rPr>
          <w:rFonts w:ascii="Century Schoolbook" w:eastAsia="Calibri" w:hAnsi="Century Schoolbook" w:cs="Times New Roman"/>
          <w:b/>
          <w:kern w:val="0"/>
          <w:sz w:val="22"/>
          <w:szCs w:val="22"/>
          <w14:ligatures w14:val="none"/>
        </w:rPr>
      </w:pPr>
    </w:p>
    <w:p w14:paraId="1F0B921A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>CALL TO ORDER:</w:t>
      </w:r>
    </w:p>
    <w:p w14:paraId="19F0AD1D" w14:textId="0FD48ECD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Mayor Acklin called the meeting to order at 7:0</w:t>
      </w:r>
      <w:r w:rsidR="00A525F0"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2 </w:t>
      </w: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PM. </w:t>
      </w:r>
    </w:p>
    <w:p w14:paraId="412DF7D1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</w:p>
    <w:p w14:paraId="1B88F54E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PLEDGE OF ALLEGIANCE</w:t>
      </w:r>
    </w:p>
    <w:p w14:paraId="798FED3D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3582EA58" w14:textId="218D36EC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SUSAN MONTE PRESENT TO DISCUSS CAPITAL CONTRIBUTION FOR HOUSEHOLD HAZARDOUS WASTE COLLECTION FACILITY:</w:t>
      </w:r>
    </w:p>
    <w:p w14:paraId="17F53A33" w14:textId="0BF23EE1" w:rsidR="003B1E44" w:rsidRPr="007C6824" w:rsidRDefault="00B07704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Susan Monte from </w:t>
      </w:r>
      <w:r w:rsidR="0052638E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CCES was present to discuss </w:t>
      </w:r>
      <w:r w:rsidR="00D07ADE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 Village of Ogden contributing to a household hazardous waste collection facility. </w:t>
      </w:r>
      <w:r w:rsidR="00EA3254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are trying to raise 1.1 million dollars to build the building. </w:t>
      </w:r>
      <w:r w:rsidR="00C04FAA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have already raised 60% of the funds needed. </w:t>
      </w:r>
      <w:r w:rsidR="004849E6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are reaching out to all local </w:t>
      </w:r>
      <w:r w:rsidR="007920F5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governments</w:t>
      </w:r>
      <w:r w:rsidR="00675B47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asking for capital </w:t>
      </w:r>
      <w:r w:rsidR="00F96435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support,</w:t>
      </w:r>
      <w:r w:rsidR="00675B47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not operational support. </w:t>
      </w:r>
      <w:r w:rsidR="00763F22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are asking for a per capita </w:t>
      </w:r>
      <w:r w:rsidR="001B67D1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rate donation. </w:t>
      </w:r>
      <w:r w:rsidR="001B5A5E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will look for grants for operations. </w:t>
      </w:r>
      <w:r w:rsidR="007920F5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There are no grants for capital. The closest facility </w:t>
      </w:r>
      <w:r w:rsidR="00F97547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is two to three hours away. They used to host a </w:t>
      </w:r>
      <w:r w:rsidR="00431429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one-day</w:t>
      </w:r>
      <w:r w:rsidR="00F97547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event </w:t>
      </w:r>
      <w:r w:rsidR="00DD1E75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but could only accommodate about 1,000 households. </w:t>
      </w:r>
    </w:p>
    <w:p w14:paraId="51A4CD94" w14:textId="3DA15896" w:rsidR="00AB2C69" w:rsidRPr="007C6824" w:rsidRDefault="00AB2C69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This building would be in Urbana </w:t>
      </w:r>
      <w:r w:rsidR="003754D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on Saline Ct. </w:t>
      </w:r>
      <w:r w:rsidR="00F31794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have a 5-acre parcel. The building will be 5,800 square ft. </w:t>
      </w:r>
      <w:r w:rsidR="006C29BF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Anyone in Illinois can use this location. </w:t>
      </w:r>
      <w:r w:rsidR="00431429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It would be open to the public to drop off </w:t>
      </w:r>
      <w:r w:rsidR="0007785A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two to three times a month. They will take toxic, flammable</w:t>
      </w:r>
      <w:r w:rsidR="00030476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chemicals at residential level. The</w:t>
      </w:r>
      <w:r w:rsidR="00161A7E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re</w:t>
      </w:r>
      <w:r w:rsidR="00030476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is a list in their brochure. </w:t>
      </w:r>
      <w:r w:rsidR="00E853E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are hoping to break ground in January 2026. They have started the permitting process. </w:t>
      </w:r>
      <w:r w:rsidR="0008603F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still need </w:t>
      </w:r>
      <w:r w:rsidR="00D141EB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an IEPA</w:t>
      </w:r>
      <w:r w:rsidR="0008603F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permit. The construction will take </w:t>
      </w:r>
      <w:r w:rsidR="00763F22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around a year and a half. </w:t>
      </w:r>
    </w:p>
    <w:p w14:paraId="5E608FE6" w14:textId="5BD7C51D" w:rsidR="00A358B0" w:rsidRPr="007C6824" w:rsidRDefault="00A358B0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 board will discuss it further next month after they </w:t>
      </w:r>
      <w:r w:rsidR="00F96435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read</w:t>
      </w: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the </w:t>
      </w:r>
      <w:r w:rsidR="006227EC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brochure and vote on it. </w:t>
      </w:r>
    </w:p>
    <w:p w14:paraId="7A64F999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0EC8554D" w14:textId="4287321F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APPROVAL TO CONTRIBUTE TO HOUSEHOLD HAZARDOUS WASTE COLLECTION FACILITY (Not to exceed $4,061.00)</w:t>
      </w:r>
      <w:r w:rsidR="006227EC"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:</w:t>
      </w:r>
    </w:p>
    <w:p w14:paraId="6136D48F" w14:textId="5FDF9CB9" w:rsidR="006227EC" w:rsidRPr="007C6824" w:rsidRDefault="006227EC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Tabled to December 2025.</w:t>
      </w:r>
    </w:p>
    <w:p w14:paraId="36871D95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29758762" w14:textId="688C8BF0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PUBLIC COMMENT: </w:t>
      </w:r>
      <w:r w:rsidR="005E172A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None</w:t>
      </w:r>
    </w:p>
    <w:p w14:paraId="1CD78EF9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</w:p>
    <w:p w14:paraId="1494AE2B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CONSENT AGENDA:</w:t>
      </w:r>
    </w:p>
    <w:p w14:paraId="647BCF97" w14:textId="77777777" w:rsidR="00C36565" w:rsidRPr="007C6824" w:rsidRDefault="00C36565" w:rsidP="00C36565">
      <w:pPr>
        <w:numPr>
          <w:ilvl w:val="2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Motion to approve minutes of October 2, 2025, and October 2025 Onward Ogden </w:t>
      </w:r>
    </w:p>
    <w:p w14:paraId="7CD7B02A" w14:textId="77777777" w:rsidR="00C36565" w:rsidRPr="007C6824" w:rsidRDefault="00C36565" w:rsidP="00C36565">
      <w:pPr>
        <w:numPr>
          <w:ilvl w:val="2"/>
          <w:numId w:val="1"/>
        </w:numPr>
        <w:tabs>
          <w:tab w:val="num" w:pos="2700"/>
        </w:tabs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approve November 2025 Treasurer’s Report</w:t>
      </w:r>
    </w:p>
    <w:p w14:paraId="798E3311" w14:textId="77777777" w:rsidR="00C36565" w:rsidRPr="007C6824" w:rsidRDefault="00C36565" w:rsidP="00C36565">
      <w:pPr>
        <w:numPr>
          <w:ilvl w:val="2"/>
          <w:numId w:val="1"/>
        </w:numPr>
        <w:tabs>
          <w:tab w:val="num" w:pos="2700"/>
        </w:tabs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approve October 2025 bank statements</w:t>
      </w:r>
    </w:p>
    <w:p w14:paraId="5F49FE19" w14:textId="77777777" w:rsidR="00C36565" w:rsidRPr="007C6824" w:rsidRDefault="00C36565" w:rsidP="00C36565">
      <w:pPr>
        <w:numPr>
          <w:ilvl w:val="2"/>
          <w:numId w:val="1"/>
        </w:numPr>
        <w:tabs>
          <w:tab w:val="num" w:pos="2700"/>
        </w:tabs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approve November 2025 bills</w:t>
      </w:r>
    </w:p>
    <w:p w14:paraId="2875EA4A" w14:textId="59E53EE6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Trustee </w:t>
      </w:r>
      <w:r w:rsidR="005E172A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Cooper 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made a motion to approve October 2, 2025, the consent agenda </w:t>
      </w:r>
      <w:r w:rsidR="00D141EB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Trustee Lewis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seconded the motion. Roll call vote:</w:t>
      </w:r>
    </w:p>
    <w:p w14:paraId="4EA9F040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Cooper,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Esposito,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Wright, “aye”</w:t>
      </w:r>
    </w:p>
    <w:p w14:paraId="68729925" w14:textId="6FE0B78C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Stine,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Lewis,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0F5E15AA" w14:textId="59591852" w:rsidR="00C36565" w:rsidRPr="007C6824" w:rsidRDefault="00C36565" w:rsidP="005E172A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17BCC7DD" w14:textId="77777777" w:rsidR="00D141EB" w:rsidRPr="007C6824" w:rsidRDefault="00D141EB" w:rsidP="005E172A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2771DD25" w14:textId="4A06F76D" w:rsidR="00C36565" w:rsidRPr="007C6824" w:rsidRDefault="00C36565" w:rsidP="00C36565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lastRenderedPageBreak/>
        <w:t>DINA FOX PRESENT TO DISCUSS ONWARD OGDEN STATUS</w:t>
      </w:r>
      <w:r w:rsidR="005E172A"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:</w:t>
      </w:r>
    </w:p>
    <w:p w14:paraId="49710463" w14:textId="5B49C7E0" w:rsidR="000D07A7" w:rsidRPr="007C6824" w:rsidRDefault="00C0035F" w:rsidP="00C36565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Dina Fox and Gloria Logan were present to discuss Onward Ogden and if they can stay under the village or if they need to continue to </w:t>
      </w:r>
      <w:r w:rsidR="002D250C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move</w:t>
      </w: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forward with the 50</w:t>
      </w:r>
      <w:r w:rsidR="00111087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1 C application process. </w:t>
      </w:r>
      <w:r w:rsidR="005607C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Dina said the cost of breaking off would be great for Onward Ogden due to insurance. </w:t>
      </w:r>
      <w:r w:rsidR="00E76718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have been under the village for the past three years already. Mayor Acklin </w:t>
      </w:r>
      <w:r w:rsidR="009328B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does not</w:t>
      </w:r>
      <w:r w:rsidR="00E76718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have any issues with it if it </w:t>
      </w:r>
      <w:r w:rsidR="00113A2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does not</w:t>
      </w:r>
      <w:r w:rsidR="00E76718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860D1F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create any problems for Mr. Thompsen or Mrs. Bowman. </w:t>
      </w:r>
      <w:r w:rsidR="008368B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Attorney Miller said that the village should approve a resolution or ordinance</w:t>
      </w:r>
      <w:r w:rsidR="00AA50AD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stating who the board of directors are. </w:t>
      </w:r>
    </w:p>
    <w:p w14:paraId="649D34C4" w14:textId="0D5A4D21" w:rsidR="00AA50AD" w:rsidRPr="007C6824" w:rsidRDefault="00AA50AD" w:rsidP="00C36565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Stine said that the Onward Ogden board of directors need to have a meeting and vote to see if this is something they want to do. </w:t>
      </w:r>
    </w:p>
    <w:p w14:paraId="296EA546" w14:textId="7AF25F5E" w:rsidR="00AA50AD" w:rsidRPr="007C6824" w:rsidRDefault="00AA50AD" w:rsidP="00C36565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This is tabled </w:t>
      </w:r>
      <w:r w:rsidR="00AD4434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for the December 2025 meeting. </w:t>
      </w:r>
    </w:p>
    <w:p w14:paraId="47538455" w14:textId="77777777" w:rsidR="00D141EB" w:rsidRPr="007C6824" w:rsidRDefault="00D141EB" w:rsidP="00C36565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3DCD044" w14:textId="77777777" w:rsidR="00C36565" w:rsidRPr="007C6824" w:rsidRDefault="00C36565" w:rsidP="00C36565">
      <w:pPr>
        <w:tabs>
          <w:tab w:val="num" w:pos="2700"/>
        </w:tabs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4F5EBC02" w14:textId="7119BC7D" w:rsidR="00C36565" w:rsidRPr="007C6824" w:rsidRDefault="00C36565" w:rsidP="00C36565">
      <w:pPr>
        <w:spacing w:after="0" w:line="240" w:lineRule="auto"/>
        <w:contextualSpacing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APPROVAL OF IMLRMA INSURANCE COVERAGE (Not to exceed $22,723.50):</w:t>
      </w:r>
    </w:p>
    <w:p w14:paraId="1C80E684" w14:textId="60047826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Trustee </w:t>
      </w:r>
      <w:r w:rsidR="00483A4A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Esposito 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made a motion to approve </w:t>
      </w:r>
      <w:r w:rsidR="00A75200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the IMLRMA insurance coverage </w:t>
      </w:r>
      <w:r w:rsidR="00483A4A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option number one </w:t>
      </w:r>
      <w:r w:rsidR="00A75200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not to exceed $22</w:t>
      </w:r>
      <w:r w:rsidR="00905D65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,236.</w:t>
      </w:r>
      <w:r w:rsidR="00A75200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50.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Trustee </w:t>
      </w:r>
      <w:r w:rsidR="00905D65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Cooper 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seconded the motion. Roll call vote:</w:t>
      </w:r>
    </w:p>
    <w:p w14:paraId="181806F6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Esposito,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Wright,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 xml:space="preserve">Trustee Stine,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6CCFB6E6" w14:textId="40361EDB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Cooper, “aye”</w:t>
      </w:r>
    </w:p>
    <w:p w14:paraId="77A883D9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5421B7CC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2C44C73A" w14:textId="5E4AAAA4" w:rsidR="00A75200" w:rsidRPr="007C6824" w:rsidRDefault="00A75200" w:rsidP="00A75200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  <w:t>DISCUSSION AND APPROVAL OF 2026 HEALTH INSURANCE RATES:</w:t>
      </w:r>
    </w:p>
    <w:p w14:paraId="6A18EB2B" w14:textId="5D8B3326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Trustee </w:t>
      </w:r>
      <w:r w:rsidR="00006255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Esposito 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made a motion to approve </w:t>
      </w:r>
      <w:r w:rsidR="00A75200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2026 health insurance rates</w:t>
      </w:r>
      <w:r w:rsidR="00006255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with the December </w:t>
      </w:r>
      <w:r w:rsidR="00330792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2025 start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. Trustee </w:t>
      </w:r>
      <w:r w:rsidR="00006255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Wright</w:t>
      </w:r>
      <w:r w:rsidR="00A75200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seconded the motion. Roll call vote:</w:t>
      </w:r>
    </w:p>
    <w:p w14:paraId="694B073D" w14:textId="77777777" w:rsidR="00330792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Wright,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 xml:space="preserve">Trustee Stine,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330792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58BF269A" w14:textId="589BBA68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Cooper,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Esposito,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3838D9E8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609BD568" w14:textId="77777777" w:rsidR="005A5587" w:rsidRPr="007C6824" w:rsidRDefault="005A5587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00FDF960" w14:textId="52F6BC68" w:rsidR="005A5587" w:rsidRPr="007C6824" w:rsidRDefault="005A5587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Mayor Acklin reported that he spoke with Lori Warns from Loman Ray about the insurance options. </w:t>
      </w:r>
      <w:r w:rsidR="00243724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Basically,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BCBS is the village’s only affordable option. He said that if we sign up in </w:t>
      </w:r>
      <w:r w:rsidR="00243724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December,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</w:t>
      </w:r>
      <w:r w:rsidR="00243724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we can get the 2025 rates. </w:t>
      </w:r>
      <w:r w:rsidR="00627653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He reminded the board that the village pays half of the insurance </w:t>
      </w:r>
      <w:r w:rsidR="004879F9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premium,</w:t>
      </w:r>
      <w:r w:rsidR="00627653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and the employee pays the other half. </w:t>
      </w:r>
      <w:r w:rsidR="0094232A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He said the board will monitor insurance rates and if the cost gets too high then </w:t>
      </w:r>
      <w:r w:rsidR="004879F9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they will have to </w:t>
      </w:r>
      <w:proofErr w:type="gramStart"/>
      <w:r w:rsidR="004879F9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look into</w:t>
      </w:r>
      <w:proofErr w:type="gramEnd"/>
      <w:r w:rsidR="004879F9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a different benefit structure. </w:t>
      </w:r>
    </w:p>
    <w:p w14:paraId="734BDE38" w14:textId="28C8068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</w:t>
      </w:r>
    </w:p>
    <w:p w14:paraId="7021E35B" w14:textId="2FD41A6C" w:rsidR="00A75200" w:rsidRPr="007C6824" w:rsidRDefault="00A75200" w:rsidP="00A75200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APPROVAL OF 2025-2026 ANNUAL TAX LEVY ORDINANCE FOR $96,260.00:</w:t>
      </w:r>
    </w:p>
    <w:p w14:paraId="483C855E" w14:textId="5200501F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</w:pP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Trustee </w:t>
      </w:r>
      <w:r w:rsidR="000D25CC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Esposito 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made a motion to approve </w:t>
      </w:r>
      <w:r w:rsidR="00A75200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the 2025-2026 Annual Tax Levy Ordinance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</w:t>
      </w:r>
      <w:r w:rsidR="00A75200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for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$9</w:t>
      </w:r>
      <w:r w:rsidR="00A75200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6,260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.00. Trustee </w:t>
      </w:r>
      <w:r w:rsidR="000D25CC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Cooper 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seconded the motion. Roll call vote:</w:t>
      </w:r>
    </w:p>
    <w:p w14:paraId="2B8646AA" w14:textId="77777777" w:rsidR="000D25CC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Stine, “ay</w:t>
      </w:r>
      <w:r w:rsidR="00A75200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e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Lewis,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="000D25CC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Cooper, “aye”</w:t>
      </w:r>
    </w:p>
    <w:p w14:paraId="149B168B" w14:textId="4CEC97BF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Esposito,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Wright, “aye”</w:t>
      </w:r>
    </w:p>
    <w:p w14:paraId="1CBC7E42" w14:textId="48CC0B4B" w:rsidR="00C36565" w:rsidRPr="007C6824" w:rsidRDefault="00A75200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</w:t>
      </w:r>
      <w:r w:rsidR="00C36565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“ayes,” motion carried.</w:t>
      </w:r>
    </w:p>
    <w:p w14:paraId="66810842" w14:textId="77777777" w:rsidR="001C0A91" w:rsidRPr="007C6824" w:rsidRDefault="001C0A91" w:rsidP="001C0A91">
      <w:pPr>
        <w:spacing w:after="0" w:line="240" w:lineRule="auto"/>
        <w:contextualSpacing/>
        <w:rPr>
          <w:rFonts w:ascii="Century Schoolbook" w:eastAsia="Times New Roman" w:hAnsi="Century Schoolbook" w:cs="Segoe UI"/>
          <w:b/>
          <w:kern w:val="0"/>
          <w:sz w:val="22"/>
          <w:szCs w:val="22"/>
          <w14:ligatures w14:val="none"/>
        </w:rPr>
      </w:pPr>
    </w:p>
    <w:p w14:paraId="77A7B055" w14:textId="6F60BB94" w:rsidR="00A75200" w:rsidRPr="007C6824" w:rsidRDefault="00A75200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Segoe UI"/>
          <w:b/>
          <w:kern w:val="0"/>
          <w:sz w:val="22"/>
          <w:szCs w:val="22"/>
          <w14:ligatures w14:val="none"/>
        </w:rPr>
        <w:t>DISCUSSION OF METHOD OF SALE OF THE BIXLER PROPERTY</w:t>
      </w:r>
      <w:r w:rsidR="00F92E28" w:rsidRPr="007C6824">
        <w:rPr>
          <w:rFonts w:ascii="Century Schoolbook" w:eastAsia="Times New Roman" w:hAnsi="Century Schoolbook" w:cs="Segoe UI"/>
          <w:b/>
          <w:kern w:val="0"/>
          <w:sz w:val="22"/>
          <w:szCs w:val="22"/>
          <w14:ligatures w14:val="none"/>
        </w:rPr>
        <w:t>:</w:t>
      </w:r>
    </w:p>
    <w:p w14:paraId="7724970D" w14:textId="2D98FDBA" w:rsidR="00A75200" w:rsidRPr="007C6824" w:rsidRDefault="00F92E28" w:rsidP="00F92E28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Mayor Acklin </w:t>
      </w:r>
      <w:r w:rsidR="00A334F2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reported that the village is only a month or two away from being ready to </w:t>
      </w:r>
      <w:r w:rsidR="000B1CED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advertise</w:t>
      </w:r>
      <w:r w:rsidR="00AF224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the </w:t>
      </w:r>
      <w:r w:rsidR="000B1CED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sale</w:t>
      </w:r>
      <w:r w:rsidR="00AF224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of this property. He said it </w:t>
      </w:r>
      <w:proofErr w:type="gramStart"/>
      <w:r w:rsidR="00AF224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is</w:t>
      </w:r>
      <w:proofErr w:type="gramEnd"/>
      <w:r w:rsidR="00AF224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almost cleaned up. </w:t>
      </w:r>
      <w:r w:rsidR="002062D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There is a tree that needs to be cut down. He discussed it with Attorney </w:t>
      </w:r>
      <w:r w:rsidR="000B1CED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Miller,</w:t>
      </w:r>
      <w:r w:rsidR="002062D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and we can use a realtor</w:t>
      </w:r>
      <w:r w:rsidR="007446EC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or </w:t>
      </w:r>
      <w:r w:rsidR="002062D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social media</w:t>
      </w:r>
      <w:r w:rsidR="007446EC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but thinks it would be best to do sealed </w:t>
      </w:r>
      <w:r w:rsidR="000B1CED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bids,</w:t>
      </w:r>
      <w:r w:rsidR="00505DAD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so we </w:t>
      </w:r>
      <w:r w:rsidR="00113A2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do not</w:t>
      </w:r>
      <w:r w:rsidR="00505DAD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have to accept any. Attorney Miller said that the village can put restrictions on</w:t>
      </w:r>
      <w:r w:rsidR="001A4E04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it. The restrictions can be that </w:t>
      </w:r>
      <w:r w:rsidR="000B1CED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whoever</w:t>
      </w:r>
      <w:r w:rsidR="001A4E04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4D1456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buys it </w:t>
      </w:r>
      <w:proofErr w:type="gramStart"/>
      <w:r w:rsidR="004D1456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has to</w:t>
      </w:r>
      <w:proofErr w:type="gramEnd"/>
      <w:r w:rsidR="004D1456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build within a certain amount of time or if a neighbor buys it the village can make them tie it into their other property so it cannot be sold </w:t>
      </w:r>
      <w:r w:rsidR="00FF4B6F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as a separate property again. </w:t>
      </w:r>
      <w:r w:rsidR="000B1CED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Mayor Acklin said it will be discussed further when the village is ready to sell it. </w:t>
      </w:r>
    </w:p>
    <w:p w14:paraId="0BE46FDF" w14:textId="77777777" w:rsidR="001C0A91" w:rsidRPr="007C6824" w:rsidRDefault="001C0A91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236B7A03" w14:textId="77777777" w:rsidR="001C0A91" w:rsidRPr="007C6824" w:rsidRDefault="001C0A91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769A7E49" w14:textId="77777777" w:rsidR="001C0A91" w:rsidRPr="007C6824" w:rsidRDefault="001C0A91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1C3B666" w14:textId="5AA99B60" w:rsidR="00A75200" w:rsidRPr="007C6824" w:rsidRDefault="00A75200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lastRenderedPageBreak/>
        <w:t>APPROVAL OF ANIMAL CONTROL SERVICES AGREEMENT</w:t>
      </w:r>
      <w:r w:rsidR="00F23306"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:</w:t>
      </w:r>
    </w:p>
    <w:p w14:paraId="722F479A" w14:textId="77777777" w:rsidR="00F23306" w:rsidRPr="007C6824" w:rsidRDefault="00F23306" w:rsidP="00F23306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Tabled to December 2025 meeting.</w:t>
      </w:r>
    </w:p>
    <w:p w14:paraId="52A25D9A" w14:textId="77777777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6FA3F8FD" w14:textId="577CFDF6" w:rsidR="001C0A91" w:rsidRPr="007C6824" w:rsidRDefault="00D327FF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 Wright </w:t>
      </w:r>
      <w:r w:rsidR="00F56618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spoke with Chelse Angelo from Animal Control. She said animal control </w:t>
      </w:r>
      <w:proofErr w:type="gramStart"/>
      <w:r w:rsidR="00F56618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used</w:t>
      </w:r>
      <w:proofErr w:type="gramEnd"/>
      <w:r w:rsidR="00F56618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to charge per capit</w:t>
      </w:r>
      <w:r w:rsidR="00F974B0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a for services. They were losing too much money doing it that way. </w:t>
      </w:r>
      <w:r w:rsidR="00C87D01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Now they will </w:t>
      </w:r>
      <w:proofErr w:type="gramStart"/>
      <w:r w:rsidR="00C87D01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bill</w:t>
      </w:r>
      <w:proofErr w:type="gramEnd"/>
      <w:r w:rsidR="00C87D01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per call. The village will receive a monthly bill. </w:t>
      </w:r>
      <w:r w:rsidR="003F5C31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The board would like more time to look over the agreement. </w:t>
      </w:r>
    </w:p>
    <w:p w14:paraId="5C393774" w14:textId="77777777" w:rsidR="00A75200" w:rsidRPr="007C6824" w:rsidRDefault="00A75200" w:rsidP="00A75200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</w:p>
    <w:p w14:paraId="1A113329" w14:textId="1713F9F0" w:rsidR="00A75200" w:rsidRPr="007C6824" w:rsidRDefault="00A75200" w:rsidP="001C0A91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>APPROVAL OF EPA LAB TESTING (not to exceed $1,500.00)</w:t>
      </w:r>
      <w:r w:rsidR="001C0A91" w:rsidRPr="007C6824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>:</w:t>
      </w:r>
    </w:p>
    <w:p w14:paraId="7D1E9563" w14:textId="4336FA13" w:rsidR="001C0A91" w:rsidRPr="007C6824" w:rsidRDefault="00F23306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Tabled to December 2025 meeting.</w:t>
      </w:r>
    </w:p>
    <w:p w14:paraId="60D4EDBB" w14:textId="77777777" w:rsidR="001C0A91" w:rsidRPr="007C6824" w:rsidRDefault="001C0A91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772DEE85" w14:textId="3157F3B8" w:rsidR="00A75200" w:rsidRPr="007C6824" w:rsidRDefault="00A75200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APPROVAL OF CORRPRO ANNUAL SERVICE AGREEMENT (Not to exceed $970.00)</w:t>
      </w:r>
      <w:r w:rsidR="00F23306"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:</w:t>
      </w:r>
    </w:p>
    <w:p w14:paraId="22D6C41B" w14:textId="77777777" w:rsidR="00F23306" w:rsidRPr="007C6824" w:rsidRDefault="00F23306" w:rsidP="00F23306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Tabled to December 2025 meeting.</w:t>
      </w:r>
    </w:p>
    <w:p w14:paraId="60575635" w14:textId="77777777" w:rsidR="001C0A91" w:rsidRPr="007C6824" w:rsidRDefault="001C0A91" w:rsidP="001C0A91">
      <w:pPr>
        <w:spacing w:after="0" w:line="240" w:lineRule="auto"/>
        <w:contextualSpacing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47DD0885" w14:textId="53346341" w:rsidR="001C0A91" w:rsidRPr="007C6824" w:rsidRDefault="00A75200" w:rsidP="00F23306">
      <w:pPr>
        <w:spacing w:after="0" w:line="240" w:lineRule="auto"/>
        <w:contextualSpacing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APPROVAL OF </w:t>
      </w:r>
      <w:r w:rsidRPr="007C6824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>SENSUS SYSTEM SUPPORT YEARLY RENEWAL AGREEMENT (Not to exceed $3,700)</w:t>
      </w:r>
      <w:r w:rsidR="00F23306" w:rsidRPr="007C6824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>:</w:t>
      </w:r>
    </w:p>
    <w:p w14:paraId="1BD09CFE" w14:textId="77777777" w:rsidR="00F23306" w:rsidRPr="007C6824" w:rsidRDefault="00F23306" w:rsidP="00F23306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Tabled to December 2025 meeting.</w:t>
      </w:r>
    </w:p>
    <w:p w14:paraId="120A743C" w14:textId="352657C8" w:rsidR="001C0A91" w:rsidRPr="007C6824" w:rsidRDefault="001C0A91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</w:pPr>
    </w:p>
    <w:p w14:paraId="31B878C6" w14:textId="736B8233" w:rsidR="00A75200" w:rsidRPr="007C6824" w:rsidRDefault="00A75200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  <w:t>APPROVAL OF CHRISTMAS DECORATING CONTEST (Not to exceed $500)</w:t>
      </w:r>
      <w:r w:rsidR="001C0A91" w:rsidRPr="007C6824"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  <w:t>:</w:t>
      </w:r>
    </w:p>
    <w:p w14:paraId="07CCA89F" w14:textId="2306CA6C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</w:pP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Trustee </w:t>
      </w:r>
      <w:r w:rsidR="00CB1AA4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Esposito 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made a motion to approve the Christmas Decorating Contest not to exceed $500.00. Trustee </w:t>
      </w:r>
      <w:r w:rsidR="00CB1AA4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Cooper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seconded the motion. Roll call vote:</w:t>
      </w:r>
    </w:p>
    <w:p w14:paraId="516D91DC" w14:textId="77777777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Esposito,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 xml:space="preserve">Trustee Wright,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 xml:space="preserve">Trustee Stine,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7381844E" w14:textId="56905AE3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Cooper, “aye”</w:t>
      </w:r>
    </w:p>
    <w:p w14:paraId="4ABD86F1" w14:textId="77777777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015F923D" w14:textId="77777777" w:rsidR="001C0A91" w:rsidRPr="007C6824" w:rsidRDefault="001C0A91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</w:pPr>
    </w:p>
    <w:p w14:paraId="3E6AD790" w14:textId="1537AF67" w:rsidR="001C0A91" w:rsidRPr="007C6824" w:rsidRDefault="00D665AE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Mayor Acklin reported that this was discussed last month. </w:t>
      </w:r>
    </w:p>
    <w:p w14:paraId="52C9D277" w14:textId="6CE9CE1F" w:rsidR="002F5694" w:rsidRPr="007C6824" w:rsidRDefault="002F5694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Trustee Cooper said that the money would go to postage, </w:t>
      </w:r>
      <w:r w:rsidR="002D1785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prizes,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and yard signs. </w:t>
      </w:r>
      <w:r w:rsidR="003D4EB2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The contest will end on December 20</w:t>
      </w:r>
      <w:r w:rsidR="003D4EB2" w:rsidRPr="007C6824">
        <w:rPr>
          <w:rFonts w:ascii="Century Schoolbook" w:eastAsia="Times New Roman" w:hAnsi="Century Schoolbook" w:cs="Arial"/>
          <w:kern w:val="0"/>
          <w:sz w:val="22"/>
          <w:szCs w:val="22"/>
          <w:vertAlign w:val="superscript"/>
          <w14:ligatures w14:val="none"/>
        </w:rPr>
        <w:t>th</w:t>
      </w:r>
      <w:r w:rsidR="003D4EB2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. Last year’s first place winner Michael Maddock will be a judge this year. </w:t>
      </w:r>
    </w:p>
    <w:p w14:paraId="5BAE509B" w14:textId="77777777" w:rsidR="001C0A91" w:rsidRPr="007C6824" w:rsidRDefault="001C0A91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</w:pPr>
    </w:p>
    <w:p w14:paraId="07A42FF7" w14:textId="3C48EFA6" w:rsidR="00A75200" w:rsidRPr="007C6824" w:rsidRDefault="00A75200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  <w:t>APPROVE TO REPAIR TORNADO SIREN (Not to exceed $5,700.00)</w:t>
      </w:r>
      <w:r w:rsidR="001C0A91" w:rsidRPr="007C6824">
        <w:rPr>
          <w:rFonts w:ascii="Century Schoolbook" w:eastAsia="Times New Roman" w:hAnsi="Century Schoolbook" w:cs="Arial"/>
          <w:b/>
          <w:bCs/>
          <w:kern w:val="0"/>
          <w:sz w:val="22"/>
          <w:szCs w:val="22"/>
          <w14:ligatures w14:val="none"/>
        </w:rPr>
        <w:t>:</w:t>
      </w:r>
    </w:p>
    <w:p w14:paraId="2B305C36" w14:textId="13E9467C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</w:pP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Trustee </w:t>
      </w:r>
      <w:r w:rsidR="005D4975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Stine 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made a motion to approve to repair tornado siren </w:t>
      </w:r>
      <w:r w:rsidR="0076740E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to not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exceed $5,700.00. Trustee </w:t>
      </w:r>
      <w:r w:rsidR="005D4975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Wright 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seconded the motion. Roll call vote:</w:t>
      </w:r>
    </w:p>
    <w:p w14:paraId="794E43FA" w14:textId="77777777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Esposito,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 xml:space="preserve">Trustee Wright,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 xml:space="preserve">Trustee Stine,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4A92CF25" w14:textId="76B0BF46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</w:t>
      </w:r>
      <w:r w:rsidR="005D4975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bstain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Cooper, “aye”</w:t>
      </w:r>
    </w:p>
    <w:p w14:paraId="7D21AC0F" w14:textId="490A795D" w:rsidR="001C0A91" w:rsidRPr="007C6824" w:rsidRDefault="005D4975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Four</w:t>
      </w:r>
      <w:r w:rsidR="001C0A91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“ayes,”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and one “abstain</w:t>
      </w:r>
      <w:r w:rsidR="002D1785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,”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</w:t>
      </w:r>
      <w:r w:rsidR="001C0A91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motion carried.</w:t>
      </w:r>
    </w:p>
    <w:p w14:paraId="40D0BBE5" w14:textId="77777777" w:rsidR="00A75200" w:rsidRPr="007C6824" w:rsidRDefault="00A75200" w:rsidP="00A75200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</w:p>
    <w:p w14:paraId="1A7B3328" w14:textId="247333EC" w:rsidR="001C0A91" w:rsidRPr="007C6824" w:rsidRDefault="005D4975" w:rsidP="001C0A91">
      <w:pPr>
        <w:spacing w:after="0" w:line="240" w:lineRule="auto"/>
        <w:contextualSpacing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 xml:space="preserve">Mayor Acklin reported that this was discussed last month and has been scheduled. </w:t>
      </w:r>
    </w:p>
    <w:p w14:paraId="44985EAD" w14:textId="77777777" w:rsidR="001C0A91" w:rsidRPr="007C6824" w:rsidRDefault="001C0A91" w:rsidP="001C0A91">
      <w:pPr>
        <w:spacing w:after="0" w:line="240" w:lineRule="auto"/>
        <w:contextualSpacing/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</w:pPr>
    </w:p>
    <w:p w14:paraId="22C51DA1" w14:textId="5DBB3E26" w:rsidR="00A75200" w:rsidRPr="007C6824" w:rsidRDefault="00A75200" w:rsidP="001C0A91">
      <w:pPr>
        <w:spacing w:after="0" w:line="240" w:lineRule="auto"/>
        <w:contextualSpacing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>APPROVAL OF EMPLOYEE STIPEND OF UP TO $100 PER EMPLOYEE (Not to exceed $500.00)</w:t>
      </w:r>
      <w:r w:rsidR="001C0A91" w:rsidRPr="007C6824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>:</w:t>
      </w:r>
    </w:p>
    <w:p w14:paraId="6C651A58" w14:textId="32CCFB72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</w:pP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Trustee </w:t>
      </w:r>
      <w:r w:rsidR="00630B86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Cooper 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made a motion to approve </w:t>
      </w:r>
      <w:r w:rsidR="00630B86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a year end adjustment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not to exceed $</w:t>
      </w:r>
      <w:r w:rsidR="00630B86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3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>00.00. Trustee</w:t>
      </w:r>
      <w:r w:rsidR="00630B86"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Esposito</w:t>
      </w:r>
      <w:r w:rsidRPr="007C6824"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  <w:t xml:space="preserve"> seconded the motion. Roll call vote:</w:t>
      </w:r>
    </w:p>
    <w:p w14:paraId="7DB08F36" w14:textId="77777777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Trustee Esposito,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 xml:space="preserve">Trustee Wright,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 xml:space="preserve">Trustee Stine, “aye” 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</w:p>
    <w:p w14:paraId="79730486" w14:textId="7CD7127C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Trustee Lewis, “aye”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ab/>
        <w:t>Trustee Cooper, “aye”</w:t>
      </w:r>
    </w:p>
    <w:p w14:paraId="4C8176E6" w14:textId="77777777" w:rsidR="001C0A91" w:rsidRPr="007C6824" w:rsidRDefault="001C0A91" w:rsidP="001C0A91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All “ayes,” motion carried.</w:t>
      </w:r>
    </w:p>
    <w:p w14:paraId="07A51AA2" w14:textId="77777777" w:rsidR="00A75200" w:rsidRPr="007C6824" w:rsidRDefault="00A75200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62615A26" w14:textId="755F8966" w:rsidR="00630B86" w:rsidRPr="007C6824" w:rsidRDefault="00630B86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Mayor Acklin reported that the adjustment will be for </w:t>
      </w:r>
      <w:r w:rsidR="00556AE9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Randy Thompsen, Jennifer </w:t>
      </w:r>
      <w:r w:rsidR="002D1785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Bowman,</w:t>
      </w:r>
      <w:r w:rsidR="00556AE9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and Robert Kalal. </w:t>
      </w:r>
    </w:p>
    <w:p w14:paraId="24B4581E" w14:textId="77777777" w:rsidR="00F72A63" w:rsidRPr="007C6824" w:rsidRDefault="00F72A63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65BB524A" w14:textId="7E086FC2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COMMITTEE REPORTS</w:t>
      </w:r>
    </w:p>
    <w:p w14:paraId="5E50C968" w14:textId="08221902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Water: </w:t>
      </w:r>
      <w:r w:rsidR="000D62E4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Mayor Acklin reported that Trustee Cooper and himself met with MSA engineer at the water plant</w:t>
      </w:r>
      <w:r w:rsidR="000F1A74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to discuss needs for the loan application. </w:t>
      </w:r>
    </w:p>
    <w:p w14:paraId="14E847F8" w14:textId="7B8D1776" w:rsidR="000F1A74" w:rsidRPr="007C6824" w:rsidRDefault="000F1A74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lastRenderedPageBreak/>
        <w:t>Trustee Cooper reported that the filter media</w:t>
      </w:r>
      <w:r w:rsidR="00CA62BF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and controls in the flush tank need replaced, screens need cleaned, </w:t>
      </w:r>
      <w:r w:rsidR="0037326A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an electrical auto switch needs installed, water meters and mains need to be replaced. </w:t>
      </w:r>
      <w:r w:rsidR="004908E1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Mayor Acklin reported that the most expensive costs will be meters and mains. </w:t>
      </w:r>
    </w:p>
    <w:p w14:paraId="38AF1F8E" w14:textId="6E32D7FC" w:rsidR="00E63D5D" w:rsidRPr="007C6824" w:rsidRDefault="00E63D5D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MSA will set up a meeting with Mr. Thompsen</w:t>
      </w:r>
      <w:r w:rsidR="008E77E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, </w:t>
      </w: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Mr. </w:t>
      </w:r>
      <w:r w:rsidR="002D1785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Kinney,</w:t>
      </w: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8E77E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and Trustee Lewis to discuss the sewer plant. </w:t>
      </w:r>
    </w:p>
    <w:p w14:paraId="70861395" w14:textId="77777777" w:rsidR="00A75200" w:rsidRPr="007C6824" w:rsidRDefault="00A75200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801CFB2" w14:textId="2DFEE7D9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Sewer:</w:t>
      </w: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AD553A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Lewis reported that the </w:t>
      </w:r>
      <w:r w:rsidR="00653401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electrician has wired the box at the North pump station. </w:t>
      </w:r>
    </w:p>
    <w:p w14:paraId="1D90B549" w14:textId="77777777" w:rsidR="00A75200" w:rsidRPr="007C6824" w:rsidRDefault="00A75200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3A22130F" w14:textId="374B4152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Streets/alleys/sidewalks:</w:t>
      </w: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8F07C9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None</w:t>
      </w:r>
    </w:p>
    <w:p w14:paraId="2198BA06" w14:textId="77777777" w:rsidR="00F72A63" w:rsidRPr="007C6824" w:rsidRDefault="00F72A63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236BB296" w14:textId="74B08398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Health &amp; Safety: </w:t>
      </w:r>
      <w:r w:rsidR="0056562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Esposito asked what was going on with the Dollar Generals fence. Mayor Acklin reported that Trustee Stark has not had any luck with </w:t>
      </w:r>
      <w:r w:rsidR="009328B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contacting</w:t>
      </w:r>
      <w:r w:rsidR="0056562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the correct person to get it fixed. Mayor Acklin will try to reach someone. </w:t>
      </w:r>
    </w:p>
    <w:p w14:paraId="17196B8A" w14:textId="77777777" w:rsidR="00A75200" w:rsidRPr="007C6824" w:rsidRDefault="00A75200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</w:p>
    <w:p w14:paraId="54CD3B25" w14:textId="6C3A075E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Business</w:t>
      </w: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: </w:t>
      </w:r>
      <w:r w:rsidR="0056562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None</w:t>
      </w:r>
    </w:p>
    <w:p w14:paraId="4E06DF7C" w14:textId="77777777" w:rsidR="00A75200" w:rsidRPr="007C6824" w:rsidRDefault="00A75200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47475E52" w14:textId="1EA7C35B" w:rsidR="00A75200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Budget:</w:t>
      </w:r>
      <w:r w:rsidR="00565623"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 </w:t>
      </w:r>
      <w:r w:rsidR="0056562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None </w:t>
      </w:r>
    </w:p>
    <w:p w14:paraId="463411CB" w14:textId="77777777" w:rsidR="00565623" w:rsidRPr="007C6824" w:rsidRDefault="00565623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CD6D1AB" w14:textId="2CA6E526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Building/grounds: </w:t>
      </w:r>
      <w:r w:rsidR="00CB64B6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Esposito reported that the Christmas Decorations should be </w:t>
      </w:r>
      <w:r w:rsidR="00E1575E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going up soon. She also plans to purchase a new wreath for the Village Hall. </w:t>
      </w:r>
    </w:p>
    <w:p w14:paraId="6C630D63" w14:textId="77777777" w:rsidR="00A75200" w:rsidRPr="007C6824" w:rsidRDefault="00A75200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1D8E1536" w14:textId="77D46CF3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Drainage: </w:t>
      </w:r>
      <w:r w:rsidR="002C380C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Stine reported that Remco still has not </w:t>
      </w:r>
      <w:r w:rsidR="004C317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fixed the electrical at the Broadway St pump station. He expects them to </w:t>
      </w:r>
      <w:r w:rsidR="00E1575E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start on</w:t>
      </w:r>
      <w:r w:rsidR="004C3170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Monday or Tuesday.</w:t>
      </w:r>
      <w:r w:rsidR="004C3170"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 </w:t>
      </w:r>
    </w:p>
    <w:p w14:paraId="6ED06858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4C3FECDB" w14:textId="6D34BE70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Events: </w:t>
      </w:r>
      <w:r w:rsidR="00F77EDF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Esposito reported that she was way under budget for the Harvest Festival. They spent $983.00 of the $2000 approved. </w:t>
      </w:r>
      <w:r w:rsidR="008D01ED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McLane donated candy again this year. The Village donated what was made to the PVO PTO again this year. It was $475.00</w:t>
      </w:r>
      <w:r w:rsidR="00622F08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. St. Joseph-Ogden High School FFA and NHS </w:t>
      </w:r>
      <w:r w:rsidR="00C32F03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helped run the event. </w:t>
      </w:r>
    </w:p>
    <w:p w14:paraId="4C860A71" w14:textId="77777777" w:rsidR="00C32F03" w:rsidRPr="007C6824" w:rsidRDefault="00C32F03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</w:p>
    <w:p w14:paraId="64A07859" w14:textId="4965FE9C" w:rsidR="00C32F03" w:rsidRPr="007C6824" w:rsidRDefault="00C32F03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Amos </w:t>
      </w:r>
      <w:proofErr w:type="spellStart"/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Woodrun</w:t>
      </w:r>
      <w:proofErr w:type="spellEnd"/>
      <w:r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requested to have the 2026 Street Festival and Car show on August </w:t>
      </w:r>
      <w:r w:rsidR="002C380C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22, 2026. The board agreed to this date. </w:t>
      </w:r>
    </w:p>
    <w:p w14:paraId="4B6E752F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67926DEE" w14:textId="15CE9AD6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 xml:space="preserve">Vehicle / Equipment repairs &amp; purchases: </w:t>
      </w:r>
      <w:r w:rsidR="00C32B7F"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Trus</w:t>
      </w:r>
      <w:r w:rsidR="00AB136B"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tee Lewis reported that United Rentals will be servicing the generators next week.</w:t>
      </w:r>
      <w:r w:rsidR="00AB136B" w:rsidRPr="007C6824"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431A83A6" w14:textId="77777777" w:rsidR="00A75200" w:rsidRPr="007C6824" w:rsidRDefault="00A75200" w:rsidP="00C36565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</w:p>
    <w:p w14:paraId="779025D7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</w:pPr>
    </w:p>
    <w:p w14:paraId="700895E6" w14:textId="2C7F5748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MAYOR: </w:t>
      </w:r>
      <w:r w:rsidR="00C32B7F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None</w:t>
      </w:r>
    </w:p>
    <w:p w14:paraId="146B8EDF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7D54AD4A" w14:textId="5BCC583F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OTHER BUSINESS: </w:t>
      </w:r>
      <w:r w:rsidR="005A0EB6" w:rsidRPr="007C6824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None</w:t>
      </w:r>
    </w:p>
    <w:p w14:paraId="3488FD80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0671D6AB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ADJOURN</w:t>
      </w:r>
    </w:p>
    <w:p w14:paraId="58451651" w14:textId="1AF4B6C8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Trustee </w:t>
      </w:r>
      <w:r w:rsidR="005A0EB6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Wright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made a motion to adjourn. Trustee </w:t>
      </w:r>
      <w:r w:rsidR="005A0EB6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>Lewis</w:t>
      </w:r>
      <w:r w:rsidR="00A75200"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 </w:t>
      </w: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seconded the motion. </w:t>
      </w:r>
    </w:p>
    <w:p w14:paraId="6D76041B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Arial"/>
          <w:kern w:val="0"/>
          <w:sz w:val="22"/>
          <w:szCs w:val="22"/>
          <w14:ligatures w14:val="none"/>
        </w:rPr>
        <w:t xml:space="preserve">All “ayes,” motion carried. </w:t>
      </w:r>
    </w:p>
    <w:p w14:paraId="6388621D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</w:p>
    <w:p w14:paraId="0228D85E" w14:textId="25BF486E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Adjourned at </w:t>
      </w:r>
      <w:r w:rsidR="005A0EB6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8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:</w:t>
      </w:r>
      <w:r w:rsidR="005A0EB6"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>38</w:t>
      </w:r>
      <w:r w:rsidRPr="007C6824"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  <w:t xml:space="preserve"> PM</w:t>
      </w:r>
    </w:p>
    <w:p w14:paraId="74013BDA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2"/>
          <w:szCs w:val="22"/>
          <w14:ligatures w14:val="none"/>
        </w:rPr>
      </w:pPr>
    </w:p>
    <w:p w14:paraId="6E6212C1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Respectfully submitted,</w:t>
      </w:r>
    </w:p>
    <w:p w14:paraId="437670EC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Jennifer Bowman, Clerk</w:t>
      </w:r>
    </w:p>
    <w:p w14:paraId="31D6DC7C" w14:textId="77777777" w:rsidR="00C36565" w:rsidRPr="007C6824" w:rsidRDefault="00C36565" w:rsidP="00C36565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</w:pPr>
      <w:r w:rsidRPr="007C6824">
        <w:rPr>
          <w:rFonts w:ascii="Century Schoolbook" w:eastAsia="Times New Roman" w:hAnsi="Century Schoolbook" w:cs="Times New Roman"/>
          <w:bCs/>
          <w:kern w:val="0"/>
          <w:sz w:val="22"/>
          <w:szCs w:val="22"/>
          <w14:ligatures w14:val="none"/>
        </w:rPr>
        <w:t>Village of Ogden</w:t>
      </w:r>
    </w:p>
    <w:p w14:paraId="2C344F68" w14:textId="20C0B368" w:rsidR="00C557A8" w:rsidRPr="00A75200" w:rsidRDefault="00C557A8" w:rsidP="00A75200">
      <w:pPr>
        <w:spacing w:after="0" w:line="240" w:lineRule="auto"/>
        <w:ind w:left="1440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sectPr w:rsidR="00C557A8" w:rsidRPr="00A75200" w:rsidSect="00C3656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1FCE"/>
    <w:multiLevelType w:val="hybridMultilevel"/>
    <w:tmpl w:val="A7DC3FE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E509C6"/>
    <w:multiLevelType w:val="hybridMultilevel"/>
    <w:tmpl w:val="A7DC3FE0"/>
    <w:lvl w:ilvl="0" w:tplc="5A4463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6362034">
    <w:abstractNumId w:val="1"/>
  </w:num>
  <w:num w:numId="2" w16cid:durableId="120960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65"/>
    <w:rsid w:val="00006255"/>
    <w:rsid w:val="00030476"/>
    <w:rsid w:val="0007785A"/>
    <w:rsid w:val="0008603F"/>
    <w:rsid w:val="000B1CED"/>
    <w:rsid w:val="000D07A7"/>
    <w:rsid w:val="000D25CC"/>
    <w:rsid w:val="000D62E4"/>
    <w:rsid w:val="000F1A74"/>
    <w:rsid w:val="00111087"/>
    <w:rsid w:val="00113A20"/>
    <w:rsid w:val="00161A7E"/>
    <w:rsid w:val="001878E4"/>
    <w:rsid w:val="001A249B"/>
    <w:rsid w:val="001A4E04"/>
    <w:rsid w:val="001B4EDB"/>
    <w:rsid w:val="001B5A5E"/>
    <w:rsid w:val="001B67D1"/>
    <w:rsid w:val="001C0A91"/>
    <w:rsid w:val="002062D0"/>
    <w:rsid w:val="002141B8"/>
    <w:rsid w:val="00243724"/>
    <w:rsid w:val="002C380C"/>
    <w:rsid w:val="002D1785"/>
    <w:rsid w:val="002D250C"/>
    <w:rsid w:val="002F5694"/>
    <w:rsid w:val="00330792"/>
    <w:rsid w:val="0037326A"/>
    <w:rsid w:val="003754D0"/>
    <w:rsid w:val="003B1E44"/>
    <w:rsid w:val="003D4EB2"/>
    <w:rsid w:val="003F5C31"/>
    <w:rsid w:val="00431429"/>
    <w:rsid w:val="004502F2"/>
    <w:rsid w:val="00483A4A"/>
    <w:rsid w:val="004849E6"/>
    <w:rsid w:val="004879F9"/>
    <w:rsid w:val="004908E1"/>
    <w:rsid w:val="004A2061"/>
    <w:rsid w:val="004C3170"/>
    <w:rsid w:val="004D1456"/>
    <w:rsid w:val="00505DAD"/>
    <w:rsid w:val="0052638E"/>
    <w:rsid w:val="00556AE9"/>
    <w:rsid w:val="005607C3"/>
    <w:rsid w:val="00565623"/>
    <w:rsid w:val="0059672C"/>
    <w:rsid w:val="005A0EB6"/>
    <w:rsid w:val="005A5587"/>
    <w:rsid w:val="005D4975"/>
    <w:rsid w:val="005E172A"/>
    <w:rsid w:val="006227EC"/>
    <w:rsid w:val="00622F08"/>
    <w:rsid w:val="00627653"/>
    <w:rsid w:val="00630B86"/>
    <w:rsid w:val="006359A1"/>
    <w:rsid w:val="00653401"/>
    <w:rsid w:val="00675B47"/>
    <w:rsid w:val="006C29BF"/>
    <w:rsid w:val="007446EC"/>
    <w:rsid w:val="00763F22"/>
    <w:rsid w:val="0076740E"/>
    <w:rsid w:val="007920F5"/>
    <w:rsid w:val="007C6824"/>
    <w:rsid w:val="008368B0"/>
    <w:rsid w:val="00860D1F"/>
    <w:rsid w:val="008D01ED"/>
    <w:rsid w:val="008E77E3"/>
    <w:rsid w:val="008F07C9"/>
    <w:rsid w:val="00905D65"/>
    <w:rsid w:val="009145BC"/>
    <w:rsid w:val="009328B3"/>
    <w:rsid w:val="0094232A"/>
    <w:rsid w:val="009F09D9"/>
    <w:rsid w:val="00A334F2"/>
    <w:rsid w:val="00A358B0"/>
    <w:rsid w:val="00A46CA9"/>
    <w:rsid w:val="00A525F0"/>
    <w:rsid w:val="00A75200"/>
    <w:rsid w:val="00AA50AD"/>
    <w:rsid w:val="00AB136B"/>
    <w:rsid w:val="00AB2C69"/>
    <w:rsid w:val="00AD4434"/>
    <w:rsid w:val="00AD553A"/>
    <w:rsid w:val="00AF2240"/>
    <w:rsid w:val="00B07704"/>
    <w:rsid w:val="00BB7F48"/>
    <w:rsid w:val="00C0035F"/>
    <w:rsid w:val="00C04FAA"/>
    <w:rsid w:val="00C32B7F"/>
    <w:rsid w:val="00C32F03"/>
    <w:rsid w:val="00C36565"/>
    <w:rsid w:val="00C557A8"/>
    <w:rsid w:val="00C87D01"/>
    <w:rsid w:val="00CA62BF"/>
    <w:rsid w:val="00CB1AA4"/>
    <w:rsid w:val="00CB64B6"/>
    <w:rsid w:val="00D07ADE"/>
    <w:rsid w:val="00D141EB"/>
    <w:rsid w:val="00D327FF"/>
    <w:rsid w:val="00D649DA"/>
    <w:rsid w:val="00D665AE"/>
    <w:rsid w:val="00DC3302"/>
    <w:rsid w:val="00DD1E75"/>
    <w:rsid w:val="00E1468A"/>
    <w:rsid w:val="00E1575E"/>
    <w:rsid w:val="00E30F14"/>
    <w:rsid w:val="00E63D5D"/>
    <w:rsid w:val="00E76718"/>
    <w:rsid w:val="00E853E3"/>
    <w:rsid w:val="00EA3254"/>
    <w:rsid w:val="00F047FA"/>
    <w:rsid w:val="00F23306"/>
    <w:rsid w:val="00F31794"/>
    <w:rsid w:val="00F56618"/>
    <w:rsid w:val="00F72A63"/>
    <w:rsid w:val="00F77EDF"/>
    <w:rsid w:val="00F92E28"/>
    <w:rsid w:val="00F96435"/>
    <w:rsid w:val="00F974B0"/>
    <w:rsid w:val="00F97547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5271"/>
  <w15:chartTrackingRefBased/>
  <w15:docId w15:val="{39356241-C3F6-434F-AC58-8F91EB90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1600</Words>
  <Characters>8121</Characters>
  <Application>Microsoft Office Word</Application>
  <DocSecurity>0</DocSecurity>
  <Lines>213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111</cp:revision>
  <cp:lastPrinted>2025-11-06T16:52:00Z</cp:lastPrinted>
  <dcterms:created xsi:type="dcterms:W3CDTF">2025-11-06T15:54:00Z</dcterms:created>
  <dcterms:modified xsi:type="dcterms:W3CDTF">2025-12-09T15:15:00Z</dcterms:modified>
</cp:coreProperties>
</file>