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B45C" w14:textId="77777777" w:rsidR="0085508E" w:rsidRDefault="004C642E">
      <w:pPr>
        <w:jc w:val="center"/>
      </w:pPr>
      <w:r>
        <w:rPr>
          <w:noProof/>
        </w:rPr>
        <w:drawing>
          <wp:inline distT="0" distB="0" distL="0" distR="0" wp14:anchorId="6F79E9D9" wp14:editId="75D512C1">
            <wp:extent cx="2273935" cy="87439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935" cy="874395"/>
                    </a:xfrm>
                    <a:prstGeom prst="rect">
                      <a:avLst/>
                    </a:prstGeom>
                    <a:noFill/>
                    <a:ln>
                      <a:noFill/>
                    </a:ln>
                  </pic:spPr>
                </pic:pic>
              </a:graphicData>
            </a:graphic>
          </wp:inline>
        </w:drawing>
      </w:r>
    </w:p>
    <w:p w14:paraId="3618321F" w14:textId="77777777" w:rsidR="0085508E" w:rsidRPr="006E2F79" w:rsidRDefault="0085508E" w:rsidP="006E2F79">
      <w:pPr>
        <w:pBdr>
          <w:bottom w:val="single" w:sz="4" w:space="0" w:color="auto"/>
        </w:pBdr>
        <w:jc w:val="center"/>
        <w:rPr>
          <w:noProof/>
          <w:sz w:val="20"/>
          <w:szCs w:val="20"/>
        </w:rPr>
      </w:pPr>
      <w:r w:rsidRPr="006E2F79">
        <w:rPr>
          <w:noProof/>
          <w:sz w:val="20"/>
          <w:szCs w:val="20"/>
        </w:rPr>
        <w:t>665 Neal Drive, Unit #1</w:t>
      </w:r>
    </w:p>
    <w:p w14:paraId="59479D1C" w14:textId="77777777" w:rsidR="0085508E" w:rsidRPr="006E2F79" w:rsidRDefault="0085508E" w:rsidP="006E2F79">
      <w:pPr>
        <w:pBdr>
          <w:bottom w:val="single" w:sz="4" w:space="0" w:color="auto"/>
        </w:pBdr>
        <w:jc w:val="center"/>
        <w:rPr>
          <w:noProof/>
          <w:sz w:val="20"/>
          <w:szCs w:val="20"/>
        </w:rPr>
      </w:pPr>
      <w:r w:rsidRPr="006E2F79">
        <w:rPr>
          <w:noProof/>
          <w:sz w:val="20"/>
          <w:szCs w:val="20"/>
        </w:rPr>
        <w:t>Peterborough, ON</w:t>
      </w:r>
    </w:p>
    <w:p w14:paraId="2B6330D0" w14:textId="77777777" w:rsidR="0085508E" w:rsidRPr="006E2F79" w:rsidRDefault="0085508E" w:rsidP="006E2F79">
      <w:pPr>
        <w:pBdr>
          <w:bottom w:val="single" w:sz="4" w:space="0" w:color="auto"/>
        </w:pBdr>
        <w:jc w:val="center"/>
        <w:rPr>
          <w:noProof/>
          <w:sz w:val="20"/>
          <w:szCs w:val="20"/>
        </w:rPr>
      </w:pPr>
      <w:r w:rsidRPr="006E2F79">
        <w:rPr>
          <w:noProof/>
          <w:sz w:val="20"/>
          <w:szCs w:val="20"/>
        </w:rPr>
        <w:t>K9J 6X7</w:t>
      </w:r>
    </w:p>
    <w:p w14:paraId="175455C9" w14:textId="77777777" w:rsidR="0085508E" w:rsidRPr="00F35549" w:rsidRDefault="0085508E" w:rsidP="006E2F79">
      <w:pPr>
        <w:pBdr>
          <w:bottom w:val="single" w:sz="4" w:space="0" w:color="auto"/>
        </w:pBdr>
        <w:jc w:val="center"/>
        <w:rPr>
          <w:rFonts w:ascii="Calibri" w:hAnsi="Calibri"/>
          <w:sz w:val="20"/>
          <w:szCs w:val="20"/>
        </w:rPr>
      </w:pPr>
      <w:r w:rsidRPr="00F35549">
        <w:rPr>
          <w:rFonts w:ascii="Calibri" w:hAnsi="Calibri"/>
          <w:noProof/>
          <w:sz w:val="20"/>
          <w:szCs w:val="20"/>
        </w:rPr>
        <w:t>705-745-5377 ex. 2</w:t>
      </w:r>
      <w:r w:rsidR="006130CD" w:rsidRPr="00F35549">
        <w:rPr>
          <w:rFonts w:ascii="Calibri" w:hAnsi="Calibri"/>
          <w:noProof/>
          <w:sz w:val="20"/>
          <w:szCs w:val="20"/>
        </w:rPr>
        <w:t>00</w:t>
      </w:r>
      <w:r w:rsidRPr="00F35549">
        <w:rPr>
          <w:rFonts w:ascii="Calibri" w:hAnsi="Calibri"/>
          <w:sz w:val="20"/>
          <w:szCs w:val="20"/>
        </w:rPr>
        <w:t xml:space="preserve"> ▪ </w:t>
      </w:r>
      <w:r w:rsidRPr="00F35549">
        <w:rPr>
          <w:rFonts w:ascii="Calibri" w:hAnsi="Calibri"/>
          <w:noProof/>
          <w:sz w:val="20"/>
          <w:szCs w:val="20"/>
        </w:rPr>
        <w:t>www.kawarthafoodshare.com</w:t>
      </w:r>
    </w:p>
    <w:p w14:paraId="196BB8AB" w14:textId="77777777" w:rsidR="006E2F79" w:rsidRPr="00F35549" w:rsidRDefault="006E2F79" w:rsidP="006E2F79">
      <w:pPr>
        <w:rPr>
          <w:rFonts w:ascii="Calibri" w:hAnsi="Calibri"/>
          <w:sz w:val="22"/>
          <w:szCs w:val="22"/>
        </w:rPr>
      </w:pPr>
    </w:p>
    <w:p w14:paraId="2198AD40" w14:textId="77777777" w:rsidR="0085508E" w:rsidRDefault="0085508E">
      <w:pPr>
        <w:sectPr w:rsidR="0085508E" w:rsidSect="008754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docGrid w:linePitch="360"/>
        </w:sectPr>
      </w:pPr>
    </w:p>
    <w:p w14:paraId="14B7E183" w14:textId="77777777" w:rsidR="00D758C0" w:rsidRPr="000775C9" w:rsidRDefault="00D758C0" w:rsidP="00D758C0">
      <w:pPr>
        <w:pStyle w:val="p1"/>
        <w:rPr>
          <w:rFonts w:asciiTheme="minorHAnsi" w:hAnsiTheme="minorHAnsi"/>
          <w:b/>
          <w:bCs/>
          <w:color w:val="000000" w:themeColor="text1"/>
          <w:sz w:val="24"/>
          <w:szCs w:val="24"/>
        </w:rPr>
      </w:pPr>
      <w:r w:rsidRPr="000775C9">
        <w:rPr>
          <w:rFonts w:asciiTheme="minorHAnsi" w:hAnsiTheme="minorHAnsi"/>
          <w:b/>
          <w:bCs/>
          <w:color w:val="000000" w:themeColor="text1"/>
          <w:sz w:val="24"/>
          <w:szCs w:val="24"/>
        </w:rPr>
        <w:t>Privacy Policy- Food Bank Clients</w:t>
      </w:r>
    </w:p>
    <w:p w14:paraId="6D531CEE" w14:textId="77777777" w:rsidR="00D758C0" w:rsidRPr="000775C9" w:rsidRDefault="00D758C0" w:rsidP="00D758C0">
      <w:pPr>
        <w:pStyle w:val="p2"/>
        <w:rPr>
          <w:rFonts w:asciiTheme="minorHAnsi" w:hAnsiTheme="minorHAnsi"/>
          <w:sz w:val="24"/>
          <w:szCs w:val="24"/>
        </w:rPr>
      </w:pPr>
      <w:r w:rsidRPr="000775C9">
        <w:rPr>
          <w:rFonts w:asciiTheme="minorHAnsi" w:hAnsiTheme="minorHAnsi"/>
          <w:sz w:val="24"/>
          <w:szCs w:val="24"/>
        </w:rPr>
        <w:t>Collection of Personal Information at Food Program Intake</w:t>
      </w:r>
    </w:p>
    <w:p w14:paraId="2889B519" w14:textId="77777777" w:rsidR="00D758C0" w:rsidRPr="000775C9" w:rsidRDefault="00D758C0" w:rsidP="00D758C0">
      <w:pPr>
        <w:pStyle w:val="p4"/>
        <w:rPr>
          <w:rFonts w:asciiTheme="minorHAnsi" w:hAnsiTheme="minorHAnsi"/>
          <w:sz w:val="24"/>
          <w:szCs w:val="24"/>
        </w:rPr>
      </w:pPr>
    </w:p>
    <w:p w14:paraId="45F54371" w14:textId="77777777" w:rsidR="00D758C0" w:rsidRPr="000775C9" w:rsidRDefault="00D758C0" w:rsidP="00D758C0">
      <w:pPr>
        <w:pStyle w:val="p4"/>
        <w:rPr>
          <w:rFonts w:asciiTheme="minorHAnsi" w:hAnsiTheme="minorHAnsi"/>
          <w:sz w:val="24"/>
          <w:szCs w:val="24"/>
        </w:rPr>
      </w:pPr>
      <w:r w:rsidRPr="000775C9">
        <w:rPr>
          <w:rFonts w:asciiTheme="minorHAnsi" w:hAnsiTheme="minorHAnsi"/>
          <w:sz w:val="24"/>
          <w:szCs w:val="24"/>
        </w:rPr>
        <w:t xml:space="preserve">This policy applies to information we collect, use, or disclose about you when you visit a </w:t>
      </w:r>
      <w:r>
        <w:rPr>
          <w:rFonts w:asciiTheme="minorHAnsi" w:hAnsiTheme="minorHAnsi"/>
          <w:sz w:val="24"/>
          <w:szCs w:val="24"/>
        </w:rPr>
        <w:t>member agency</w:t>
      </w:r>
      <w:r w:rsidRPr="000775C9">
        <w:rPr>
          <w:rFonts w:asciiTheme="minorHAnsi" w:hAnsiTheme="minorHAnsi"/>
          <w:sz w:val="24"/>
          <w:szCs w:val="24"/>
        </w:rPr>
        <w:t xml:space="preserve"> within</w:t>
      </w:r>
      <w:r>
        <w:rPr>
          <w:rFonts w:asciiTheme="minorHAnsi" w:hAnsiTheme="minorHAnsi"/>
          <w:sz w:val="24"/>
          <w:szCs w:val="24"/>
        </w:rPr>
        <w:t xml:space="preserve"> </w:t>
      </w:r>
      <w:r w:rsidRPr="000775C9">
        <w:rPr>
          <w:rFonts w:asciiTheme="minorHAnsi" w:hAnsiTheme="minorHAnsi"/>
          <w:sz w:val="24"/>
          <w:szCs w:val="24"/>
        </w:rPr>
        <w:t>the Kawartha Food Share network, if you choose to share your personal information with us.</w:t>
      </w:r>
      <w:r>
        <w:rPr>
          <w:rFonts w:asciiTheme="minorHAnsi" w:hAnsiTheme="minorHAnsi"/>
          <w:sz w:val="24"/>
          <w:szCs w:val="24"/>
        </w:rPr>
        <w:t xml:space="preserve"> </w:t>
      </w:r>
      <w:r w:rsidRPr="000775C9">
        <w:rPr>
          <w:rFonts w:asciiTheme="minorHAnsi" w:hAnsiTheme="minorHAnsi"/>
          <w:sz w:val="24"/>
          <w:szCs w:val="24"/>
        </w:rPr>
        <w:t>By accessing food programs in the Kawartha Food Share</w:t>
      </w:r>
    </w:p>
    <w:p w14:paraId="6D292B34" w14:textId="77777777" w:rsidR="00D758C0" w:rsidRPr="000775C9" w:rsidRDefault="00D758C0" w:rsidP="00D758C0">
      <w:pPr>
        <w:pStyle w:val="p4"/>
        <w:rPr>
          <w:rFonts w:asciiTheme="minorHAnsi" w:hAnsiTheme="minorHAnsi"/>
          <w:sz w:val="24"/>
          <w:szCs w:val="24"/>
        </w:rPr>
      </w:pPr>
      <w:r w:rsidRPr="000775C9">
        <w:rPr>
          <w:rFonts w:asciiTheme="minorHAnsi" w:hAnsiTheme="minorHAnsi"/>
          <w:sz w:val="24"/>
          <w:szCs w:val="24"/>
        </w:rPr>
        <w:t>network, you indicate that you understand, accept, and consent to the practices described in this policy.</w:t>
      </w:r>
    </w:p>
    <w:p w14:paraId="5F6B4BF8" w14:textId="77777777" w:rsidR="00D758C0" w:rsidRDefault="00D758C0" w:rsidP="00D758C0">
      <w:pPr>
        <w:pStyle w:val="p4"/>
        <w:rPr>
          <w:rFonts w:asciiTheme="minorHAnsi" w:hAnsiTheme="minorHAnsi"/>
          <w:sz w:val="24"/>
          <w:szCs w:val="24"/>
        </w:rPr>
      </w:pPr>
    </w:p>
    <w:p w14:paraId="324E6075" w14:textId="77777777" w:rsidR="00D758C0" w:rsidRPr="000775C9" w:rsidRDefault="00D758C0" w:rsidP="00D758C0">
      <w:pPr>
        <w:pStyle w:val="p4"/>
        <w:rPr>
          <w:rFonts w:asciiTheme="minorHAnsi" w:hAnsiTheme="minorHAnsi"/>
          <w:b/>
          <w:bCs/>
          <w:sz w:val="24"/>
          <w:szCs w:val="24"/>
        </w:rPr>
      </w:pPr>
      <w:r w:rsidRPr="000775C9">
        <w:rPr>
          <w:rFonts w:asciiTheme="minorHAnsi" w:hAnsiTheme="minorHAnsi"/>
          <w:b/>
          <w:bCs/>
          <w:sz w:val="24"/>
          <w:szCs w:val="24"/>
        </w:rPr>
        <w:t>Client Information we Collect</w:t>
      </w:r>
    </w:p>
    <w:p w14:paraId="03D7298C" w14:textId="77777777" w:rsidR="00D758C0" w:rsidRPr="000775C9" w:rsidRDefault="00D758C0" w:rsidP="00D758C0">
      <w:pPr>
        <w:pStyle w:val="p4"/>
        <w:rPr>
          <w:rFonts w:asciiTheme="minorHAnsi" w:hAnsiTheme="minorHAnsi"/>
          <w:sz w:val="24"/>
          <w:szCs w:val="24"/>
        </w:rPr>
      </w:pPr>
    </w:p>
    <w:p w14:paraId="70618672" w14:textId="77777777" w:rsidR="00D758C0" w:rsidRPr="000775C9" w:rsidRDefault="00D758C0" w:rsidP="00D758C0">
      <w:pPr>
        <w:pStyle w:val="p4"/>
        <w:rPr>
          <w:rFonts w:asciiTheme="minorHAnsi" w:hAnsiTheme="minorHAnsi"/>
          <w:sz w:val="24"/>
          <w:szCs w:val="24"/>
        </w:rPr>
      </w:pPr>
      <w:r w:rsidRPr="000775C9">
        <w:rPr>
          <w:rFonts w:asciiTheme="minorHAnsi" w:hAnsiTheme="minorHAnsi"/>
          <w:sz w:val="24"/>
          <w:szCs w:val="24"/>
        </w:rPr>
        <w:t xml:space="preserve">When you visit a </w:t>
      </w:r>
      <w:r>
        <w:rPr>
          <w:rFonts w:asciiTheme="minorHAnsi" w:hAnsiTheme="minorHAnsi"/>
          <w:sz w:val="24"/>
          <w:szCs w:val="24"/>
        </w:rPr>
        <w:t>KFS member agency</w:t>
      </w:r>
      <w:r w:rsidRPr="000775C9">
        <w:rPr>
          <w:rFonts w:asciiTheme="minorHAnsi" w:hAnsiTheme="minorHAnsi"/>
          <w:sz w:val="24"/>
          <w:szCs w:val="24"/>
        </w:rPr>
        <w:t xml:space="preserve">, </w:t>
      </w:r>
      <w:r>
        <w:rPr>
          <w:rFonts w:asciiTheme="minorHAnsi" w:hAnsiTheme="minorHAnsi"/>
          <w:sz w:val="24"/>
          <w:szCs w:val="24"/>
        </w:rPr>
        <w:t>they</w:t>
      </w:r>
      <w:r w:rsidRPr="000775C9">
        <w:rPr>
          <w:rFonts w:asciiTheme="minorHAnsi" w:hAnsiTheme="minorHAnsi"/>
          <w:sz w:val="24"/>
          <w:szCs w:val="24"/>
        </w:rPr>
        <w:t xml:space="preserve"> may collect and use certain types of information from and about you,</w:t>
      </w:r>
      <w:r>
        <w:rPr>
          <w:rFonts w:asciiTheme="minorHAnsi" w:hAnsiTheme="minorHAnsi"/>
          <w:sz w:val="24"/>
          <w:szCs w:val="24"/>
        </w:rPr>
        <w:t xml:space="preserve"> </w:t>
      </w:r>
      <w:r w:rsidRPr="000775C9">
        <w:rPr>
          <w:rFonts w:asciiTheme="minorHAnsi" w:hAnsiTheme="minorHAnsi"/>
          <w:sz w:val="24"/>
          <w:szCs w:val="24"/>
        </w:rPr>
        <w:t>including:</w:t>
      </w:r>
    </w:p>
    <w:p w14:paraId="686FB228" w14:textId="77777777" w:rsidR="00D758C0" w:rsidRPr="000775C9" w:rsidRDefault="00D758C0" w:rsidP="00D758C0">
      <w:pPr>
        <w:pStyle w:val="p4"/>
        <w:rPr>
          <w:rFonts w:asciiTheme="minorHAnsi" w:hAnsiTheme="minorHAnsi"/>
          <w:sz w:val="24"/>
          <w:szCs w:val="24"/>
        </w:rPr>
      </w:pPr>
      <w:r w:rsidRPr="000775C9">
        <w:rPr>
          <w:rFonts w:asciiTheme="minorHAnsi" w:hAnsiTheme="minorHAnsi"/>
          <w:sz w:val="24"/>
          <w:szCs w:val="24"/>
        </w:rPr>
        <w:t>•</w:t>
      </w:r>
      <w:r w:rsidRPr="000775C9">
        <w:rPr>
          <w:rStyle w:val="s1"/>
          <w:rFonts w:asciiTheme="minorHAnsi" w:hAnsiTheme="minorHAnsi"/>
          <w:sz w:val="24"/>
          <w:szCs w:val="24"/>
        </w:rPr>
        <w:t xml:space="preserve"> </w:t>
      </w:r>
      <w:r w:rsidRPr="000775C9">
        <w:rPr>
          <w:rFonts w:asciiTheme="minorHAnsi" w:hAnsiTheme="minorHAnsi"/>
          <w:sz w:val="24"/>
          <w:szCs w:val="24"/>
        </w:rPr>
        <w:t>Personal Information: Information that can reasonably be used to directly or indirectly identify you,</w:t>
      </w:r>
      <w:r>
        <w:rPr>
          <w:rFonts w:asciiTheme="minorHAnsi" w:hAnsiTheme="minorHAnsi"/>
          <w:sz w:val="24"/>
          <w:szCs w:val="24"/>
        </w:rPr>
        <w:t xml:space="preserve"> </w:t>
      </w:r>
      <w:r w:rsidRPr="000775C9">
        <w:rPr>
          <w:rFonts w:asciiTheme="minorHAnsi" w:hAnsiTheme="minorHAnsi"/>
          <w:sz w:val="24"/>
          <w:szCs w:val="24"/>
        </w:rPr>
        <w:t>such as your name, birthdate, gender, racial identity, disability status, dietary considerations,</w:t>
      </w:r>
      <w:r>
        <w:rPr>
          <w:rFonts w:asciiTheme="minorHAnsi" w:hAnsiTheme="minorHAnsi"/>
          <w:sz w:val="24"/>
          <w:szCs w:val="24"/>
        </w:rPr>
        <w:t xml:space="preserve"> </w:t>
      </w:r>
      <w:r w:rsidRPr="000775C9">
        <w:rPr>
          <w:rFonts w:asciiTheme="minorHAnsi" w:hAnsiTheme="minorHAnsi"/>
          <w:sz w:val="24"/>
          <w:szCs w:val="24"/>
        </w:rPr>
        <w:t>residential address, primary source of income, residency and immigration information, housing type,</w:t>
      </w:r>
      <w:r>
        <w:rPr>
          <w:rFonts w:asciiTheme="minorHAnsi" w:hAnsiTheme="minorHAnsi"/>
          <w:sz w:val="24"/>
          <w:szCs w:val="24"/>
        </w:rPr>
        <w:t xml:space="preserve"> </w:t>
      </w:r>
      <w:r w:rsidRPr="000775C9">
        <w:rPr>
          <w:rFonts w:asciiTheme="minorHAnsi" w:hAnsiTheme="minorHAnsi"/>
          <w:sz w:val="24"/>
          <w:szCs w:val="24"/>
        </w:rPr>
        <w:t>educational information, and other identifiers.</w:t>
      </w:r>
    </w:p>
    <w:p w14:paraId="20129435" w14:textId="77777777" w:rsidR="00D758C0" w:rsidRPr="000775C9" w:rsidRDefault="00D758C0" w:rsidP="00D758C0">
      <w:pPr>
        <w:pStyle w:val="p4"/>
        <w:rPr>
          <w:rFonts w:asciiTheme="minorHAnsi" w:hAnsiTheme="minorHAnsi"/>
          <w:sz w:val="24"/>
          <w:szCs w:val="24"/>
        </w:rPr>
      </w:pPr>
      <w:r w:rsidRPr="000775C9">
        <w:rPr>
          <w:rFonts w:asciiTheme="minorHAnsi" w:hAnsiTheme="minorHAnsi"/>
          <w:sz w:val="24"/>
          <w:szCs w:val="24"/>
        </w:rPr>
        <w:t>•</w:t>
      </w:r>
      <w:r w:rsidRPr="000775C9">
        <w:rPr>
          <w:rStyle w:val="s1"/>
          <w:rFonts w:asciiTheme="minorHAnsi" w:hAnsiTheme="minorHAnsi"/>
          <w:sz w:val="24"/>
          <w:szCs w:val="24"/>
        </w:rPr>
        <w:t xml:space="preserve"> </w:t>
      </w:r>
      <w:r w:rsidRPr="000775C9">
        <w:rPr>
          <w:rFonts w:asciiTheme="minorHAnsi" w:hAnsiTheme="minorHAnsi"/>
          <w:sz w:val="24"/>
          <w:szCs w:val="24"/>
        </w:rPr>
        <w:t>Non-Personal Information: Information that does not directly or indirectly reveal your identity, such</w:t>
      </w:r>
      <w:r>
        <w:rPr>
          <w:rFonts w:asciiTheme="minorHAnsi" w:hAnsiTheme="minorHAnsi"/>
          <w:sz w:val="24"/>
          <w:szCs w:val="24"/>
        </w:rPr>
        <w:t xml:space="preserve"> </w:t>
      </w:r>
      <w:r w:rsidRPr="000775C9">
        <w:rPr>
          <w:rFonts w:asciiTheme="minorHAnsi" w:hAnsiTheme="minorHAnsi"/>
          <w:sz w:val="24"/>
          <w:szCs w:val="24"/>
        </w:rPr>
        <w:t>as demographic information or statistical or aggregated information.</w:t>
      </w:r>
    </w:p>
    <w:p w14:paraId="03CC6968" w14:textId="77777777" w:rsidR="00D758C0" w:rsidRPr="000775C9" w:rsidRDefault="00D758C0" w:rsidP="00D758C0">
      <w:pPr>
        <w:pStyle w:val="p4"/>
        <w:rPr>
          <w:rFonts w:asciiTheme="minorHAnsi" w:hAnsiTheme="minorHAnsi"/>
          <w:sz w:val="24"/>
          <w:szCs w:val="24"/>
        </w:rPr>
      </w:pPr>
    </w:p>
    <w:p w14:paraId="53F47E71" w14:textId="77777777" w:rsidR="00D758C0" w:rsidRPr="000775C9" w:rsidRDefault="00D758C0" w:rsidP="00D758C0">
      <w:pPr>
        <w:pStyle w:val="p4"/>
        <w:rPr>
          <w:rFonts w:asciiTheme="minorHAnsi" w:hAnsiTheme="minorHAnsi"/>
          <w:b/>
          <w:bCs/>
          <w:sz w:val="24"/>
          <w:szCs w:val="24"/>
        </w:rPr>
      </w:pPr>
      <w:r w:rsidRPr="000775C9">
        <w:rPr>
          <w:rFonts w:asciiTheme="minorHAnsi" w:hAnsiTheme="minorHAnsi"/>
          <w:b/>
          <w:bCs/>
          <w:sz w:val="24"/>
          <w:szCs w:val="24"/>
        </w:rPr>
        <w:t>Link2Feed System</w:t>
      </w:r>
    </w:p>
    <w:p w14:paraId="65A38FB6" w14:textId="77777777" w:rsidR="00D758C0" w:rsidRPr="000775C9" w:rsidRDefault="00D758C0" w:rsidP="00D758C0">
      <w:pPr>
        <w:pStyle w:val="p4"/>
        <w:rPr>
          <w:rFonts w:asciiTheme="minorHAnsi" w:hAnsiTheme="minorHAnsi"/>
          <w:sz w:val="24"/>
          <w:szCs w:val="24"/>
        </w:rPr>
      </w:pPr>
    </w:p>
    <w:p w14:paraId="30E09EB0" w14:textId="4FAC0A78" w:rsidR="00D758C0" w:rsidRPr="000775C9" w:rsidRDefault="00D758C0" w:rsidP="00D758C0">
      <w:pPr>
        <w:pStyle w:val="p4"/>
        <w:rPr>
          <w:rFonts w:asciiTheme="minorHAnsi" w:hAnsiTheme="minorHAnsi"/>
          <w:sz w:val="24"/>
          <w:szCs w:val="24"/>
        </w:rPr>
      </w:pPr>
      <w:r w:rsidRPr="000775C9">
        <w:rPr>
          <w:rFonts w:asciiTheme="minorHAnsi" w:hAnsiTheme="minorHAnsi"/>
          <w:sz w:val="24"/>
          <w:szCs w:val="24"/>
        </w:rPr>
        <w:t>A staff member or volunteer at the agency you are visiting within the Kawartha Food Share network will enter or update your information in</w:t>
      </w:r>
      <w:r>
        <w:rPr>
          <w:rFonts w:asciiTheme="minorHAnsi" w:hAnsiTheme="minorHAnsi"/>
          <w:sz w:val="24"/>
          <w:szCs w:val="24"/>
        </w:rPr>
        <w:t xml:space="preserve"> </w:t>
      </w:r>
      <w:r w:rsidRPr="000775C9">
        <w:rPr>
          <w:rFonts w:asciiTheme="minorHAnsi" w:hAnsiTheme="minorHAnsi"/>
          <w:sz w:val="24"/>
          <w:szCs w:val="24"/>
        </w:rPr>
        <w:t>“Link2Feed,” a third-party software for storing and accessing the personal information of food program</w:t>
      </w:r>
      <w:r>
        <w:rPr>
          <w:rFonts w:asciiTheme="minorHAnsi" w:hAnsiTheme="minorHAnsi"/>
          <w:sz w:val="24"/>
          <w:szCs w:val="24"/>
        </w:rPr>
        <w:t xml:space="preserve"> </w:t>
      </w:r>
      <w:r w:rsidRPr="000775C9">
        <w:rPr>
          <w:rFonts w:asciiTheme="minorHAnsi" w:hAnsiTheme="minorHAnsi"/>
          <w:sz w:val="24"/>
          <w:szCs w:val="24"/>
        </w:rPr>
        <w:t>visitors. Link2Feed is used by every Kawartha Food Share Member Agency as mandated per our provincial</w:t>
      </w:r>
      <w:r>
        <w:rPr>
          <w:rFonts w:asciiTheme="minorHAnsi" w:hAnsiTheme="minorHAnsi"/>
          <w:sz w:val="24"/>
          <w:szCs w:val="24"/>
        </w:rPr>
        <w:t xml:space="preserve"> </w:t>
      </w:r>
      <w:r w:rsidRPr="000775C9">
        <w:rPr>
          <w:rFonts w:asciiTheme="minorHAnsi" w:hAnsiTheme="minorHAnsi"/>
          <w:sz w:val="24"/>
          <w:szCs w:val="24"/>
        </w:rPr>
        <w:t xml:space="preserve">association, Feed Ontario. Agencies do intake with </w:t>
      </w:r>
      <w:r w:rsidR="00F25518" w:rsidRPr="000775C9">
        <w:rPr>
          <w:rFonts w:asciiTheme="minorHAnsi" w:hAnsiTheme="minorHAnsi"/>
          <w:sz w:val="24"/>
          <w:szCs w:val="24"/>
        </w:rPr>
        <w:t>clients and</w:t>
      </w:r>
      <w:r w:rsidRPr="000775C9">
        <w:rPr>
          <w:rFonts w:asciiTheme="minorHAnsi" w:hAnsiTheme="minorHAnsi"/>
          <w:sz w:val="24"/>
          <w:szCs w:val="24"/>
        </w:rPr>
        <w:t xml:space="preserve"> have access to the personal information provided in the Link2Feed</w:t>
      </w:r>
      <w:r>
        <w:rPr>
          <w:rFonts w:asciiTheme="minorHAnsi" w:hAnsiTheme="minorHAnsi"/>
          <w:sz w:val="24"/>
          <w:szCs w:val="24"/>
        </w:rPr>
        <w:t xml:space="preserve"> </w:t>
      </w:r>
      <w:r w:rsidRPr="000775C9">
        <w:rPr>
          <w:rFonts w:asciiTheme="minorHAnsi" w:hAnsiTheme="minorHAnsi"/>
          <w:sz w:val="24"/>
          <w:szCs w:val="24"/>
        </w:rPr>
        <w:t xml:space="preserve">database for the purposes of delivering their programs and service offerings and creating detailed reporting and tracking statistics. Agency staff and volunteers are required to protect personal information and keep all client information confidential. </w:t>
      </w:r>
    </w:p>
    <w:p w14:paraId="34349849" w14:textId="77777777" w:rsidR="00D758C0" w:rsidRPr="000775C9" w:rsidRDefault="00D758C0" w:rsidP="00D758C0">
      <w:pPr>
        <w:rPr>
          <w:rFonts w:asciiTheme="minorHAnsi" w:hAnsiTheme="minorHAnsi"/>
          <w:color w:val="000000"/>
        </w:rPr>
      </w:pPr>
    </w:p>
    <w:p w14:paraId="60C2F3E5" w14:textId="77777777" w:rsidR="00D758C0" w:rsidRPr="000775C9" w:rsidRDefault="00D758C0" w:rsidP="00D758C0">
      <w:pPr>
        <w:rPr>
          <w:rFonts w:asciiTheme="minorHAnsi" w:hAnsiTheme="minorHAnsi"/>
          <w:b/>
          <w:bCs/>
          <w:color w:val="000000"/>
        </w:rPr>
      </w:pPr>
      <w:r w:rsidRPr="000775C9">
        <w:rPr>
          <w:rFonts w:asciiTheme="minorHAnsi" w:hAnsiTheme="minorHAnsi"/>
          <w:b/>
          <w:bCs/>
          <w:color w:val="000000"/>
        </w:rPr>
        <w:t>Consent to Collection, Use and Disclosure</w:t>
      </w:r>
    </w:p>
    <w:p w14:paraId="32138E0E" w14:textId="77777777" w:rsidR="00D758C0" w:rsidRPr="000775C9" w:rsidRDefault="00D758C0" w:rsidP="00D758C0">
      <w:pPr>
        <w:rPr>
          <w:rFonts w:asciiTheme="minorHAnsi" w:hAnsiTheme="minorHAnsi"/>
          <w:color w:val="000000"/>
        </w:rPr>
      </w:pPr>
    </w:p>
    <w:p w14:paraId="333D7E36" w14:textId="77777777" w:rsidR="00D758C0" w:rsidRPr="00A5030A" w:rsidRDefault="00D758C0" w:rsidP="00D758C0">
      <w:pPr>
        <w:rPr>
          <w:rFonts w:asciiTheme="minorHAnsi" w:hAnsiTheme="minorHAnsi"/>
          <w:color w:val="000000"/>
        </w:rPr>
      </w:pPr>
      <w:r w:rsidRPr="00A5030A">
        <w:rPr>
          <w:rFonts w:asciiTheme="minorHAnsi" w:hAnsiTheme="minorHAnsi"/>
          <w:color w:val="000000"/>
        </w:rPr>
        <w:lastRenderedPageBreak/>
        <w:t xml:space="preserve">By providing your personal information to staff and volunteers at </w:t>
      </w:r>
      <w:r w:rsidRPr="000775C9">
        <w:rPr>
          <w:rFonts w:asciiTheme="minorHAnsi" w:hAnsiTheme="minorHAnsi"/>
          <w:color w:val="000000"/>
        </w:rPr>
        <w:t>KFS member agencies,</w:t>
      </w:r>
      <w:r w:rsidRPr="00A5030A">
        <w:rPr>
          <w:rFonts w:asciiTheme="minorHAnsi" w:hAnsiTheme="minorHAnsi"/>
          <w:color w:val="000000"/>
        </w:rPr>
        <w:t xml:space="preserve"> you are providing your</w:t>
      </w:r>
      <w:r>
        <w:rPr>
          <w:color w:val="000000"/>
        </w:rPr>
        <w:t xml:space="preserve"> </w:t>
      </w:r>
      <w:r w:rsidRPr="00A5030A">
        <w:rPr>
          <w:rFonts w:asciiTheme="minorHAnsi" w:hAnsiTheme="minorHAnsi"/>
          <w:color w:val="000000"/>
        </w:rPr>
        <w:t>consent for us and our network to collect, use and disclose your personal information</w:t>
      </w:r>
      <w:r w:rsidRPr="000775C9">
        <w:rPr>
          <w:rFonts w:asciiTheme="minorHAnsi" w:hAnsiTheme="minorHAnsi"/>
          <w:color w:val="000000"/>
        </w:rPr>
        <w:t xml:space="preserve"> </w:t>
      </w:r>
      <w:r w:rsidRPr="00A5030A">
        <w:rPr>
          <w:rFonts w:asciiTheme="minorHAnsi" w:hAnsiTheme="minorHAnsi"/>
          <w:color w:val="000000"/>
        </w:rPr>
        <w:t>in accordance with this Privacy Policy and applicable laws. No compensation is offered for sharing your</w:t>
      </w:r>
      <w:r w:rsidRPr="000775C9">
        <w:rPr>
          <w:rFonts w:asciiTheme="minorHAnsi" w:hAnsiTheme="minorHAnsi"/>
          <w:color w:val="000000"/>
        </w:rPr>
        <w:t xml:space="preserve"> </w:t>
      </w:r>
      <w:r w:rsidRPr="00A5030A">
        <w:rPr>
          <w:rFonts w:asciiTheme="minorHAnsi" w:hAnsiTheme="minorHAnsi"/>
          <w:color w:val="000000"/>
        </w:rPr>
        <w:t>information. You may withdraw your consent at any time, subject to applicable laws.</w:t>
      </w:r>
    </w:p>
    <w:p w14:paraId="591FB043" w14:textId="5ABCE6F0" w:rsidR="00D758C0" w:rsidRPr="00A5030A" w:rsidRDefault="00D758C0" w:rsidP="00D758C0">
      <w:pPr>
        <w:rPr>
          <w:rFonts w:asciiTheme="minorHAnsi" w:hAnsiTheme="minorHAnsi"/>
          <w:color w:val="000000"/>
        </w:rPr>
      </w:pPr>
      <w:r w:rsidRPr="00A5030A">
        <w:rPr>
          <w:rFonts w:asciiTheme="minorHAnsi" w:hAnsiTheme="minorHAnsi"/>
          <w:color w:val="000000"/>
        </w:rPr>
        <w:t>You may also withhold your consent to providing personal information and you may consent to provide</w:t>
      </w:r>
      <w:r w:rsidRPr="000775C9">
        <w:rPr>
          <w:rFonts w:asciiTheme="minorHAnsi" w:hAnsiTheme="minorHAnsi"/>
          <w:color w:val="000000"/>
        </w:rPr>
        <w:t xml:space="preserve"> </w:t>
      </w:r>
      <w:r w:rsidRPr="00A5030A">
        <w:rPr>
          <w:rFonts w:asciiTheme="minorHAnsi" w:hAnsiTheme="minorHAnsi"/>
          <w:color w:val="000000"/>
        </w:rPr>
        <w:t xml:space="preserve">some but not </w:t>
      </w:r>
      <w:proofErr w:type="gramStart"/>
      <w:r w:rsidRPr="00A5030A">
        <w:rPr>
          <w:rFonts w:asciiTheme="minorHAnsi" w:hAnsiTheme="minorHAnsi"/>
          <w:color w:val="000000"/>
        </w:rPr>
        <w:t>all of</w:t>
      </w:r>
      <w:proofErr w:type="gramEnd"/>
      <w:r w:rsidRPr="00A5030A">
        <w:rPr>
          <w:rFonts w:asciiTheme="minorHAnsi" w:hAnsiTheme="minorHAnsi"/>
          <w:color w:val="000000"/>
        </w:rPr>
        <w:t xml:space="preserve"> any requested personal information - you do not have to provide us a reason for</w:t>
      </w:r>
      <w:r w:rsidRPr="000775C9">
        <w:rPr>
          <w:rFonts w:asciiTheme="minorHAnsi" w:hAnsiTheme="minorHAnsi"/>
          <w:color w:val="000000"/>
        </w:rPr>
        <w:t xml:space="preserve"> </w:t>
      </w:r>
      <w:r w:rsidRPr="00A5030A">
        <w:rPr>
          <w:rFonts w:asciiTheme="minorHAnsi" w:hAnsiTheme="minorHAnsi"/>
          <w:color w:val="000000"/>
        </w:rPr>
        <w:t xml:space="preserve">withholding consent. Note that if consent is withheld, it </w:t>
      </w:r>
      <w:r w:rsidR="00F525B1">
        <w:rPr>
          <w:rFonts w:asciiTheme="minorHAnsi" w:hAnsiTheme="minorHAnsi"/>
          <w:color w:val="000000"/>
        </w:rPr>
        <w:t xml:space="preserve">will not affect </w:t>
      </w:r>
      <w:r w:rsidRPr="00A5030A">
        <w:rPr>
          <w:rFonts w:asciiTheme="minorHAnsi" w:hAnsiTheme="minorHAnsi"/>
          <w:color w:val="000000"/>
        </w:rPr>
        <w:t>whether you are able to receive food.</w:t>
      </w:r>
    </w:p>
    <w:p w14:paraId="2FB9E198" w14:textId="77777777" w:rsidR="00D758C0" w:rsidRPr="000775C9" w:rsidRDefault="00D758C0" w:rsidP="00D758C0">
      <w:pPr>
        <w:rPr>
          <w:rFonts w:asciiTheme="minorHAnsi" w:hAnsiTheme="minorHAnsi"/>
          <w:color w:val="000000"/>
        </w:rPr>
      </w:pPr>
    </w:p>
    <w:p w14:paraId="0910433D" w14:textId="77777777" w:rsidR="00D758C0" w:rsidRPr="000775C9" w:rsidRDefault="00D758C0" w:rsidP="00D758C0">
      <w:pPr>
        <w:rPr>
          <w:rFonts w:asciiTheme="minorHAnsi" w:hAnsiTheme="minorHAnsi"/>
          <w:b/>
          <w:bCs/>
          <w:color w:val="000000"/>
        </w:rPr>
      </w:pPr>
      <w:r w:rsidRPr="00A5030A">
        <w:rPr>
          <w:rFonts w:asciiTheme="minorHAnsi" w:hAnsiTheme="minorHAnsi"/>
          <w:b/>
          <w:bCs/>
          <w:color w:val="000000"/>
        </w:rPr>
        <w:t>Use of Information</w:t>
      </w:r>
    </w:p>
    <w:p w14:paraId="4FF0256B" w14:textId="77777777" w:rsidR="00D758C0" w:rsidRPr="00A5030A" w:rsidRDefault="00D758C0" w:rsidP="00D758C0">
      <w:pPr>
        <w:rPr>
          <w:rFonts w:asciiTheme="minorHAnsi" w:hAnsiTheme="minorHAnsi"/>
          <w:color w:val="000000"/>
        </w:rPr>
      </w:pPr>
    </w:p>
    <w:p w14:paraId="4AD864CB" w14:textId="77777777" w:rsidR="00D758C0" w:rsidRPr="00A5030A" w:rsidRDefault="00D758C0" w:rsidP="00D758C0">
      <w:pPr>
        <w:rPr>
          <w:rFonts w:asciiTheme="minorHAnsi" w:hAnsiTheme="minorHAnsi"/>
          <w:color w:val="000000"/>
        </w:rPr>
      </w:pPr>
      <w:r w:rsidRPr="00A5030A">
        <w:rPr>
          <w:rFonts w:asciiTheme="minorHAnsi" w:hAnsiTheme="minorHAnsi"/>
          <w:color w:val="000000"/>
        </w:rPr>
        <w:t>To the extent applicable and permitted by law, we may use your personal information in the following ways:</w:t>
      </w:r>
    </w:p>
    <w:p w14:paraId="6A9FA14D" w14:textId="77777777" w:rsidR="00D758C0" w:rsidRPr="000775C9" w:rsidRDefault="00D758C0" w:rsidP="00D758C0">
      <w:pPr>
        <w:pStyle w:val="ListParagraph"/>
        <w:numPr>
          <w:ilvl w:val="0"/>
          <w:numId w:val="1"/>
        </w:numPr>
        <w:spacing w:after="0" w:line="240" w:lineRule="auto"/>
        <w:rPr>
          <w:rFonts w:eastAsia="Times New Roman" w:cs="Times New Roman"/>
          <w:color w:val="000000"/>
          <w:kern w:val="0"/>
          <w14:ligatures w14:val="none"/>
        </w:rPr>
      </w:pPr>
      <w:r w:rsidRPr="000775C9">
        <w:rPr>
          <w:rFonts w:eastAsia="Times New Roman" w:cs="Times New Roman"/>
          <w:color w:val="000000"/>
          <w:kern w:val="0"/>
          <w14:ligatures w14:val="none"/>
        </w:rPr>
        <w:t xml:space="preserve">To record your food program visits to help us understand your situation and food needs. </w:t>
      </w:r>
    </w:p>
    <w:p w14:paraId="08FBF3D9" w14:textId="77777777" w:rsidR="00D758C0" w:rsidRPr="000775C9" w:rsidRDefault="00D758C0" w:rsidP="00D758C0">
      <w:pPr>
        <w:pStyle w:val="ListParagraph"/>
        <w:numPr>
          <w:ilvl w:val="0"/>
          <w:numId w:val="1"/>
        </w:numPr>
        <w:spacing w:after="0" w:line="240" w:lineRule="auto"/>
        <w:rPr>
          <w:rFonts w:eastAsia="Times New Roman" w:cs="Times New Roman"/>
          <w:color w:val="000000"/>
          <w:kern w:val="0"/>
          <w14:ligatures w14:val="none"/>
        </w:rPr>
      </w:pPr>
      <w:r w:rsidRPr="000775C9">
        <w:rPr>
          <w:rFonts w:eastAsia="Times New Roman" w:cs="Times New Roman"/>
          <w:color w:val="000000"/>
          <w:kern w:val="0"/>
          <w14:ligatures w14:val="none"/>
        </w:rPr>
        <w:t>Maintain accurate statistics around food insecurity in Peterborough and County</w:t>
      </w:r>
    </w:p>
    <w:p w14:paraId="44C67C63" w14:textId="77777777" w:rsidR="00D758C0" w:rsidRPr="000775C9" w:rsidRDefault="00D758C0" w:rsidP="00D758C0">
      <w:pPr>
        <w:pStyle w:val="ListParagraph"/>
        <w:numPr>
          <w:ilvl w:val="0"/>
          <w:numId w:val="1"/>
        </w:numPr>
        <w:spacing w:after="0" w:line="240" w:lineRule="auto"/>
        <w:rPr>
          <w:rFonts w:eastAsia="Times New Roman" w:cs="Times New Roman"/>
          <w:color w:val="000000"/>
          <w:kern w:val="0"/>
          <w14:ligatures w14:val="none"/>
        </w:rPr>
      </w:pPr>
      <w:r w:rsidRPr="00A5030A">
        <w:rPr>
          <w:rFonts w:eastAsia="Times New Roman" w:cs="Times New Roman"/>
          <w:color w:val="000000"/>
          <w:kern w:val="0"/>
          <w14:ligatures w14:val="none"/>
        </w:rPr>
        <w:t>Measuring change in community food insecurity and food program use</w:t>
      </w:r>
    </w:p>
    <w:p w14:paraId="0D9EB06B" w14:textId="77777777" w:rsidR="00D758C0" w:rsidRPr="000775C9" w:rsidRDefault="00D758C0" w:rsidP="00D758C0">
      <w:pPr>
        <w:pStyle w:val="ListParagraph"/>
        <w:numPr>
          <w:ilvl w:val="0"/>
          <w:numId w:val="1"/>
        </w:numPr>
        <w:spacing w:after="0" w:line="240" w:lineRule="auto"/>
        <w:rPr>
          <w:rFonts w:eastAsia="Times New Roman" w:cs="Times New Roman"/>
          <w:color w:val="000000"/>
          <w:kern w:val="0"/>
          <w14:ligatures w14:val="none"/>
        </w:rPr>
      </w:pPr>
      <w:r w:rsidRPr="000775C9">
        <w:rPr>
          <w:rFonts w:eastAsia="Times New Roman" w:cs="Times New Roman"/>
          <w:color w:val="000000"/>
          <w:kern w:val="0"/>
          <w14:ligatures w14:val="none"/>
        </w:rPr>
        <w:t>Deciding which food and how much food to purchase and distribute to member agencies based on volume of clients served</w:t>
      </w:r>
    </w:p>
    <w:p w14:paraId="1BE2B32B" w14:textId="77777777" w:rsidR="00D758C0" w:rsidRPr="000775C9" w:rsidRDefault="00D758C0" w:rsidP="00D758C0">
      <w:pPr>
        <w:pStyle w:val="ListParagraph"/>
        <w:numPr>
          <w:ilvl w:val="0"/>
          <w:numId w:val="1"/>
        </w:numPr>
        <w:spacing w:after="0" w:line="240" w:lineRule="auto"/>
        <w:rPr>
          <w:rFonts w:eastAsia="Times New Roman" w:cs="Times New Roman"/>
          <w:color w:val="000000"/>
          <w:kern w:val="0"/>
          <w14:ligatures w14:val="none"/>
        </w:rPr>
      </w:pPr>
      <w:r w:rsidRPr="000775C9">
        <w:rPr>
          <w:rFonts w:eastAsia="Times New Roman" w:cs="Times New Roman"/>
          <w:color w:val="000000"/>
          <w:kern w:val="0"/>
          <w14:ligatures w14:val="none"/>
        </w:rPr>
        <w:t xml:space="preserve">Reporting back to funders that support our </w:t>
      </w:r>
      <w:proofErr w:type="gramStart"/>
      <w:r w:rsidRPr="000775C9">
        <w:rPr>
          <w:rFonts w:eastAsia="Times New Roman" w:cs="Times New Roman"/>
          <w:color w:val="000000"/>
          <w:kern w:val="0"/>
          <w14:ligatures w14:val="none"/>
        </w:rPr>
        <w:t>operations;</w:t>
      </w:r>
      <w:proofErr w:type="gramEnd"/>
    </w:p>
    <w:p w14:paraId="6300383C" w14:textId="77777777" w:rsidR="00D758C0" w:rsidRPr="000775C9" w:rsidRDefault="00D758C0" w:rsidP="00D758C0">
      <w:pPr>
        <w:pStyle w:val="ListParagraph"/>
        <w:numPr>
          <w:ilvl w:val="0"/>
          <w:numId w:val="1"/>
        </w:numPr>
        <w:spacing w:after="0" w:line="240" w:lineRule="auto"/>
        <w:rPr>
          <w:rFonts w:eastAsia="Times New Roman" w:cs="Times New Roman"/>
          <w:color w:val="000000"/>
          <w:kern w:val="0"/>
          <w14:ligatures w14:val="none"/>
        </w:rPr>
      </w:pPr>
      <w:r w:rsidRPr="000775C9">
        <w:rPr>
          <w:rFonts w:eastAsia="Times New Roman" w:cs="Times New Roman"/>
          <w:color w:val="000000"/>
          <w:kern w:val="0"/>
          <w14:ligatures w14:val="none"/>
        </w:rPr>
        <w:t xml:space="preserve">Attracting </w:t>
      </w:r>
      <w:proofErr w:type="gramStart"/>
      <w:r w:rsidRPr="000775C9">
        <w:rPr>
          <w:rFonts w:eastAsia="Times New Roman" w:cs="Times New Roman"/>
          <w:color w:val="000000"/>
          <w:kern w:val="0"/>
          <w14:ligatures w14:val="none"/>
        </w:rPr>
        <w:t>donors;</w:t>
      </w:r>
      <w:proofErr w:type="gramEnd"/>
    </w:p>
    <w:p w14:paraId="1A7A37CE" w14:textId="77777777" w:rsidR="00D758C0" w:rsidRPr="000775C9" w:rsidRDefault="00D758C0" w:rsidP="00D758C0">
      <w:pPr>
        <w:pStyle w:val="ListParagraph"/>
        <w:numPr>
          <w:ilvl w:val="0"/>
          <w:numId w:val="1"/>
        </w:numPr>
        <w:spacing w:after="0" w:line="240" w:lineRule="auto"/>
        <w:rPr>
          <w:rFonts w:eastAsia="Times New Roman" w:cs="Times New Roman"/>
          <w:color w:val="000000"/>
          <w:kern w:val="0"/>
          <w14:ligatures w14:val="none"/>
        </w:rPr>
      </w:pPr>
      <w:r w:rsidRPr="000775C9">
        <w:rPr>
          <w:rFonts w:eastAsia="Times New Roman" w:cs="Times New Roman"/>
          <w:color w:val="000000"/>
          <w:kern w:val="0"/>
          <w14:ligatures w14:val="none"/>
        </w:rPr>
        <w:t>Advocating for government policy changes; and</w:t>
      </w:r>
    </w:p>
    <w:p w14:paraId="5DBBA3CA" w14:textId="77777777" w:rsidR="00D758C0" w:rsidRPr="000775C9" w:rsidRDefault="00D758C0" w:rsidP="00D758C0">
      <w:pPr>
        <w:rPr>
          <w:rFonts w:asciiTheme="minorHAnsi" w:hAnsiTheme="minorHAnsi"/>
          <w:b/>
          <w:bCs/>
          <w:color w:val="000000"/>
        </w:rPr>
      </w:pPr>
    </w:p>
    <w:p w14:paraId="028760F1" w14:textId="77777777" w:rsidR="00D758C0" w:rsidRPr="000775C9" w:rsidRDefault="00D758C0" w:rsidP="00D758C0">
      <w:pPr>
        <w:rPr>
          <w:rFonts w:asciiTheme="minorHAnsi" w:hAnsiTheme="minorHAnsi"/>
          <w:b/>
          <w:bCs/>
          <w:color w:val="000000"/>
        </w:rPr>
      </w:pPr>
      <w:r w:rsidRPr="00A5030A">
        <w:rPr>
          <w:rFonts w:asciiTheme="minorHAnsi" w:hAnsiTheme="minorHAnsi" w:cs="Arial"/>
          <w:b/>
          <w:bCs/>
          <w:color w:val="000000"/>
        </w:rPr>
        <w:t xml:space="preserve"> </w:t>
      </w:r>
      <w:r w:rsidRPr="00A5030A">
        <w:rPr>
          <w:rFonts w:asciiTheme="minorHAnsi" w:hAnsiTheme="minorHAnsi"/>
          <w:b/>
          <w:bCs/>
          <w:color w:val="000000"/>
        </w:rPr>
        <w:t>Food Banks Canada</w:t>
      </w:r>
    </w:p>
    <w:p w14:paraId="1E9EA7E3" w14:textId="77777777" w:rsidR="00D758C0" w:rsidRPr="00A5030A" w:rsidRDefault="00D758C0" w:rsidP="00D758C0">
      <w:pPr>
        <w:rPr>
          <w:rFonts w:asciiTheme="minorHAnsi" w:hAnsiTheme="minorHAnsi"/>
          <w:color w:val="000000"/>
        </w:rPr>
      </w:pPr>
    </w:p>
    <w:p w14:paraId="479B7AFF" w14:textId="77777777" w:rsidR="00D758C0" w:rsidRPr="00A5030A" w:rsidRDefault="00D758C0" w:rsidP="00D758C0">
      <w:pPr>
        <w:rPr>
          <w:rFonts w:asciiTheme="minorHAnsi" w:hAnsiTheme="minorHAnsi"/>
          <w:color w:val="000000"/>
        </w:rPr>
      </w:pPr>
      <w:r w:rsidRPr="00A5030A">
        <w:rPr>
          <w:rFonts w:asciiTheme="minorHAnsi" w:hAnsiTheme="minorHAnsi"/>
          <w:color w:val="000000"/>
        </w:rPr>
        <w:t>Our requests for information are generally set by the national food bank association: Food Banks Canada. If</w:t>
      </w:r>
      <w:r>
        <w:rPr>
          <w:color w:val="000000"/>
        </w:rPr>
        <w:t xml:space="preserve"> </w:t>
      </w:r>
      <w:r w:rsidRPr="00A5030A">
        <w:rPr>
          <w:rFonts w:asciiTheme="minorHAnsi" w:hAnsiTheme="minorHAnsi"/>
          <w:color w:val="000000"/>
        </w:rPr>
        <w:t>you have questions or concerns about the information being requested, you may contact the Food Banks</w:t>
      </w:r>
      <w:r>
        <w:rPr>
          <w:color w:val="000000"/>
        </w:rPr>
        <w:t xml:space="preserve"> </w:t>
      </w:r>
      <w:r w:rsidRPr="00A5030A">
        <w:rPr>
          <w:rFonts w:asciiTheme="minorHAnsi" w:hAnsiTheme="minorHAnsi"/>
          <w:color w:val="000000"/>
        </w:rPr>
        <w:t xml:space="preserve">Canada Customer Experience Hotline at 1-877-280-0329 or </w:t>
      </w:r>
      <w:r w:rsidRPr="00A5030A">
        <w:rPr>
          <w:rFonts w:asciiTheme="minorHAnsi" w:hAnsiTheme="minorHAnsi"/>
          <w:color w:val="0B4CB4"/>
        </w:rPr>
        <w:t>complaints@foodbankscanada.ca</w:t>
      </w:r>
      <w:r w:rsidRPr="00A5030A">
        <w:rPr>
          <w:rFonts w:asciiTheme="minorHAnsi" w:hAnsiTheme="minorHAnsi"/>
          <w:color w:val="000000"/>
        </w:rPr>
        <w:t>.</w:t>
      </w:r>
    </w:p>
    <w:p w14:paraId="32CA56B7" w14:textId="77777777" w:rsidR="00D758C0" w:rsidRPr="000775C9" w:rsidRDefault="00D758C0" w:rsidP="00D758C0">
      <w:pPr>
        <w:rPr>
          <w:rFonts w:asciiTheme="minorHAnsi" w:hAnsiTheme="minorHAnsi"/>
          <w:color w:val="000000"/>
        </w:rPr>
      </w:pPr>
    </w:p>
    <w:p w14:paraId="176D684D" w14:textId="77777777" w:rsidR="00D758C0" w:rsidRPr="000775C9" w:rsidRDefault="00D758C0" w:rsidP="00D758C0">
      <w:pPr>
        <w:rPr>
          <w:rFonts w:asciiTheme="minorHAnsi" w:hAnsiTheme="minorHAnsi"/>
          <w:b/>
          <w:bCs/>
          <w:color w:val="000000"/>
        </w:rPr>
      </w:pPr>
      <w:r w:rsidRPr="00A5030A">
        <w:rPr>
          <w:rFonts w:asciiTheme="minorHAnsi" w:hAnsiTheme="minorHAnsi"/>
          <w:b/>
          <w:bCs/>
          <w:color w:val="000000"/>
        </w:rPr>
        <w:t>Breaches of Security Safeguards</w:t>
      </w:r>
    </w:p>
    <w:p w14:paraId="5B46FFD4" w14:textId="77777777" w:rsidR="00D758C0" w:rsidRPr="00A5030A" w:rsidRDefault="00D758C0" w:rsidP="00D758C0">
      <w:pPr>
        <w:rPr>
          <w:rFonts w:asciiTheme="minorHAnsi" w:hAnsiTheme="minorHAnsi"/>
          <w:color w:val="000000"/>
        </w:rPr>
      </w:pPr>
    </w:p>
    <w:p w14:paraId="4DD14826" w14:textId="77777777" w:rsidR="00D758C0" w:rsidRPr="00A5030A" w:rsidRDefault="00D758C0" w:rsidP="00D758C0">
      <w:pPr>
        <w:rPr>
          <w:rFonts w:asciiTheme="minorHAnsi" w:hAnsiTheme="minorHAnsi"/>
          <w:color w:val="000000"/>
        </w:rPr>
      </w:pPr>
      <w:r w:rsidRPr="00A5030A">
        <w:rPr>
          <w:rFonts w:asciiTheme="minorHAnsi" w:hAnsiTheme="minorHAnsi"/>
          <w:color w:val="000000"/>
        </w:rPr>
        <w:t>If there are breaches of our security safeguards involving your personal information that pose a real risk of</w:t>
      </w:r>
      <w:r>
        <w:rPr>
          <w:color w:val="000000"/>
        </w:rPr>
        <w:t xml:space="preserve"> </w:t>
      </w:r>
      <w:r w:rsidRPr="00A5030A">
        <w:rPr>
          <w:rFonts w:asciiTheme="minorHAnsi" w:hAnsiTheme="minorHAnsi"/>
          <w:color w:val="000000"/>
        </w:rPr>
        <w:t>significant harm to you, we are committed to notifying the Office of the Privacy Commissioner of Canada</w:t>
      </w:r>
    </w:p>
    <w:p w14:paraId="70C9B55D" w14:textId="77777777" w:rsidR="00D758C0" w:rsidRPr="00A5030A" w:rsidRDefault="00D758C0" w:rsidP="00D758C0">
      <w:pPr>
        <w:rPr>
          <w:rFonts w:asciiTheme="minorHAnsi" w:hAnsiTheme="minorHAnsi"/>
          <w:color w:val="000000"/>
        </w:rPr>
      </w:pPr>
      <w:r w:rsidRPr="00A5030A">
        <w:rPr>
          <w:rFonts w:asciiTheme="minorHAnsi" w:hAnsiTheme="minorHAnsi"/>
          <w:color w:val="000000"/>
        </w:rPr>
        <w:t>(OPC) and individuals affected in accordance with requirements under applicable law.</w:t>
      </w:r>
    </w:p>
    <w:p w14:paraId="053FAFA5" w14:textId="77777777" w:rsidR="00D758C0" w:rsidRPr="000775C9" w:rsidRDefault="00D758C0" w:rsidP="00D758C0">
      <w:pPr>
        <w:pStyle w:val="p4"/>
        <w:rPr>
          <w:rFonts w:asciiTheme="minorHAnsi" w:hAnsiTheme="minorHAnsi"/>
          <w:sz w:val="24"/>
          <w:szCs w:val="24"/>
        </w:rPr>
      </w:pPr>
    </w:p>
    <w:p w14:paraId="7741EDFB" w14:textId="77777777" w:rsidR="00D758C0" w:rsidRPr="000775C9" w:rsidRDefault="00D758C0" w:rsidP="00D758C0">
      <w:pPr>
        <w:pStyle w:val="p4"/>
        <w:rPr>
          <w:rFonts w:asciiTheme="minorHAnsi" w:hAnsiTheme="minorHAnsi"/>
          <w:b/>
          <w:bCs/>
          <w:sz w:val="24"/>
          <w:szCs w:val="24"/>
        </w:rPr>
      </w:pPr>
      <w:r w:rsidRPr="000775C9">
        <w:rPr>
          <w:rFonts w:asciiTheme="minorHAnsi" w:hAnsiTheme="minorHAnsi"/>
          <w:b/>
          <w:bCs/>
          <w:sz w:val="24"/>
          <w:szCs w:val="24"/>
        </w:rPr>
        <w:t>Data Retention</w:t>
      </w:r>
    </w:p>
    <w:p w14:paraId="3753BA5C" w14:textId="77777777" w:rsidR="00D758C0" w:rsidRPr="000775C9" w:rsidRDefault="00D758C0" w:rsidP="00D758C0">
      <w:pPr>
        <w:pStyle w:val="p4"/>
        <w:rPr>
          <w:rFonts w:asciiTheme="minorHAnsi" w:hAnsiTheme="minorHAnsi"/>
          <w:sz w:val="24"/>
          <w:szCs w:val="24"/>
        </w:rPr>
      </w:pPr>
    </w:p>
    <w:p w14:paraId="22211EC9" w14:textId="77777777" w:rsidR="00D758C0" w:rsidRPr="00A5030A" w:rsidRDefault="00D758C0" w:rsidP="00D758C0">
      <w:pPr>
        <w:rPr>
          <w:rFonts w:asciiTheme="minorHAnsi" w:hAnsiTheme="minorHAnsi"/>
          <w:color w:val="000000"/>
        </w:rPr>
      </w:pPr>
      <w:r w:rsidRPr="00A5030A">
        <w:rPr>
          <w:rFonts w:asciiTheme="minorHAnsi" w:hAnsiTheme="minorHAnsi"/>
          <w:color w:val="000000"/>
        </w:rPr>
        <w:t>Except as otherwise permitted or required by applicable law or regulation, we will only retain your personal</w:t>
      </w:r>
      <w:r>
        <w:rPr>
          <w:color w:val="000000"/>
        </w:rPr>
        <w:t xml:space="preserve"> </w:t>
      </w:r>
      <w:r w:rsidRPr="00A5030A">
        <w:rPr>
          <w:rFonts w:asciiTheme="minorHAnsi" w:hAnsiTheme="minorHAnsi"/>
          <w:color w:val="000000"/>
        </w:rPr>
        <w:t>information for as long as necessary to fulfill the purposes we collected it for, including for the purposes of</w:t>
      </w:r>
      <w:r>
        <w:rPr>
          <w:color w:val="000000"/>
        </w:rPr>
        <w:t xml:space="preserve"> </w:t>
      </w:r>
      <w:r w:rsidRPr="00A5030A">
        <w:rPr>
          <w:rFonts w:asciiTheme="minorHAnsi" w:hAnsiTheme="minorHAnsi"/>
          <w:color w:val="000000"/>
        </w:rPr>
        <w:t>satisfying any legal, accounting, or reporting requirements. Following seven years of inactivity, personal data</w:t>
      </w:r>
      <w:r>
        <w:rPr>
          <w:color w:val="000000"/>
        </w:rPr>
        <w:t xml:space="preserve"> </w:t>
      </w:r>
      <w:r w:rsidRPr="00A5030A">
        <w:rPr>
          <w:rFonts w:asciiTheme="minorHAnsi" w:hAnsiTheme="minorHAnsi"/>
          <w:color w:val="000000"/>
        </w:rPr>
        <w:t xml:space="preserve">in Link2Feed </w:t>
      </w:r>
      <w:r w:rsidRPr="00A5030A">
        <w:rPr>
          <w:rFonts w:asciiTheme="minorHAnsi" w:hAnsiTheme="minorHAnsi"/>
          <w:color w:val="000000"/>
        </w:rPr>
        <w:lastRenderedPageBreak/>
        <w:t xml:space="preserve">is automatically anonymized. </w:t>
      </w:r>
      <w:r>
        <w:rPr>
          <w:color w:val="000000"/>
        </w:rPr>
        <w:t xml:space="preserve"> </w:t>
      </w:r>
      <w:r w:rsidRPr="00A5030A">
        <w:rPr>
          <w:rFonts w:asciiTheme="minorHAnsi" w:hAnsiTheme="minorHAnsi"/>
          <w:color w:val="000000"/>
        </w:rPr>
        <w:t>We reserve the right to use such anonymous</w:t>
      </w:r>
      <w:r w:rsidRPr="000775C9">
        <w:rPr>
          <w:rFonts w:asciiTheme="minorHAnsi" w:hAnsiTheme="minorHAnsi"/>
          <w:color w:val="000000"/>
        </w:rPr>
        <w:t xml:space="preserve"> a</w:t>
      </w:r>
      <w:r w:rsidRPr="00A5030A">
        <w:rPr>
          <w:rFonts w:asciiTheme="minorHAnsi" w:hAnsiTheme="minorHAnsi"/>
          <w:color w:val="000000"/>
        </w:rPr>
        <w:t>nd de-identified data as well as non-personal information without further notice to you or your consent.</w:t>
      </w:r>
    </w:p>
    <w:p w14:paraId="793B3555" w14:textId="77777777" w:rsidR="0085508E" w:rsidRDefault="0085508E"/>
    <w:p w14:paraId="7B852DE2" w14:textId="77777777" w:rsidR="00F25518" w:rsidRDefault="00F25518"/>
    <w:sectPr w:rsidR="00F25518" w:rsidSect="0085508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3320" w14:textId="77777777" w:rsidR="006B0F0B" w:rsidRDefault="006B0F0B" w:rsidP="001A45F8">
      <w:r>
        <w:separator/>
      </w:r>
    </w:p>
  </w:endnote>
  <w:endnote w:type="continuationSeparator" w:id="0">
    <w:p w14:paraId="6DDFA821" w14:textId="77777777" w:rsidR="006B0F0B" w:rsidRDefault="006B0F0B" w:rsidP="001A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06D9" w14:textId="77777777" w:rsidR="0085508E" w:rsidRDefault="00855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D08A" w14:textId="77777777" w:rsidR="0085508E" w:rsidRDefault="00855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79CA" w14:textId="77777777" w:rsidR="0085508E" w:rsidRDefault="008550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30C9" w14:textId="77777777" w:rsidR="001A45F8" w:rsidRDefault="001A45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229B" w14:textId="77777777" w:rsidR="001A45F8" w:rsidRDefault="001A45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8B23" w14:textId="77777777" w:rsidR="001A45F8" w:rsidRDefault="001A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C006" w14:textId="77777777" w:rsidR="006B0F0B" w:rsidRDefault="006B0F0B" w:rsidP="001A45F8">
      <w:r>
        <w:separator/>
      </w:r>
    </w:p>
  </w:footnote>
  <w:footnote w:type="continuationSeparator" w:id="0">
    <w:p w14:paraId="7F629D70" w14:textId="77777777" w:rsidR="006B0F0B" w:rsidRDefault="006B0F0B" w:rsidP="001A4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46A" w14:textId="77777777" w:rsidR="0085508E" w:rsidRDefault="00855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5CC1" w14:textId="77777777" w:rsidR="0085508E" w:rsidRDefault="00855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3CD0" w14:textId="77777777" w:rsidR="0085508E" w:rsidRDefault="008550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FA71" w14:textId="77777777" w:rsidR="001A45F8" w:rsidRDefault="001A45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7DAB" w14:textId="77777777" w:rsidR="001A45F8" w:rsidRDefault="001A45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6B0D" w14:textId="77777777" w:rsidR="001A45F8" w:rsidRDefault="001A4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125F9"/>
    <w:multiLevelType w:val="hybridMultilevel"/>
    <w:tmpl w:val="E49A63DE"/>
    <w:lvl w:ilvl="0" w:tplc="DE42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37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DD"/>
    <w:rsid w:val="00037C1E"/>
    <w:rsid w:val="00063C15"/>
    <w:rsid w:val="000B3590"/>
    <w:rsid w:val="000F078E"/>
    <w:rsid w:val="00114568"/>
    <w:rsid w:val="00131650"/>
    <w:rsid w:val="00147DBF"/>
    <w:rsid w:val="001610A3"/>
    <w:rsid w:val="001A45F8"/>
    <w:rsid w:val="001F4F40"/>
    <w:rsid w:val="00277E79"/>
    <w:rsid w:val="002D7508"/>
    <w:rsid w:val="003256C4"/>
    <w:rsid w:val="00450166"/>
    <w:rsid w:val="00492ADA"/>
    <w:rsid w:val="004B3E80"/>
    <w:rsid w:val="004C642E"/>
    <w:rsid w:val="004D3873"/>
    <w:rsid w:val="00514958"/>
    <w:rsid w:val="00545A1C"/>
    <w:rsid w:val="00557526"/>
    <w:rsid w:val="005614D2"/>
    <w:rsid w:val="005B6E1F"/>
    <w:rsid w:val="005E6AA5"/>
    <w:rsid w:val="005E74B1"/>
    <w:rsid w:val="006130CD"/>
    <w:rsid w:val="006407F0"/>
    <w:rsid w:val="006451E2"/>
    <w:rsid w:val="00692D8F"/>
    <w:rsid w:val="006B0F0B"/>
    <w:rsid w:val="006E2F79"/>
    <w:rsid w:val="00723E01"/>
    <w:rsid w:val="00770D24"/>
    <w:rsid w:val="00775EDE"/>
    <w:rsid w:val="007B0AAD"/>
    <w:rsid w:val="00845D70"/>
    <w:rsid w:val="0085508E"/>
    <w:rsid w:val="008754D0"/>
    <w:rsid w:val="00932D90"/>
    <w:rsid w:val="009C604F"/>
    <w:rsid w:val="00A11013"/>
    <w:rsid w:val="00A1686E"/>
    <w:rsid w:val="00A27629"/>
    <w:rsid w:val="00A778ED"/>
    <w:rsid w:val="00A8131A"/>
    <w:rsid w:val="00AC07D8"/>
    <w:rsid w:val="00C115E0"/>
    <w:rsid w:val="00C32B7C"/>
    <w:rsid w:val="00CC2D7F"/>
    <w:rsid w:val="00D758C0"/>
    <w:rsid w:val="00D918DD"/>
    <w:rsid w:val="00DC2CD4"/>
    <w:rsid w:val="00DD013C"/>
    <w:rsid w:val="00E1008F"/>
    <w:rsid w:val="00E46D06"/>
    <w:rsid w:val="00E95318"/>
    <w:rsid w:val="00ED6A72"/>
    <w:rsid w:val="00EF28BA"/>
    <w:rsid w:val="00F154C3"/>
    <w:rsid w:val="00F25518"/>
    <w:rsid w:val="00F35549"/>
    <w:rsid w:val="00F525B1"/>
    <w:rsid w:val="00F8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E8CF4"/>
  <w15:docId w15:val="{10BBFA1E-84D6-D04B-BE40-9D629363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255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F25518"/>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6"/>
    <w:pPr>
      <w:keepNext/>
      <w:spacing w:before="0" w:after="0"/>
    </w:pPr>
    <w:rPr>
      <w:rFonts w:ascii="Arial" w:hAnsi="Arial"/>
      <w:sz w:val="24"/>
      <w:szCs w:val="24"/>
      <w:u w:val="single"/>
    </w:rPr>
  </w:style>
  <w:style w:type="paragraph" w:styleId="Header">
    <w:name w:val="header"/>
    <w:basedOn w:val="Normal"/>
    <w:link w:val="HeaderChar"/>
    <w:rsid w:val="001A45F8"/>
    <w:pPr>
      <w:tabs>
        <w:tab w:val="center" w:pos="4680"/>
        <w:tab w:val="right" w:pos="9360"/>
      </w:tabs>
    </w:pPr>
  </w:style>
  <w:style w:type="character" w:customStyle="1" w:styleId="HeaderChar">
    <w:name w:val="Header Char"/>
    <w:link w:val="Header"/>
    <w:rsid w:val="001A45F8"/>
    <w:rPr>
      <w:sz w:val="24"/>
      <w:szCs w:val="24"/>
    </w:rPr>
  </w:style>
  <w:style w:type="paragraph" w:styleId="Footer">
    <w:name w:val="footer"/>
    <w:basedOn w:val="Normal"/>
    <w:link w:val="FooterChar"/>
    <w:uiPriority w:val="99"/>
    <w:rsid w:val="001A45F8"/>
    <w:pPr>
      <w:tabs>
        <w:tab w:val="center" w:pos="4680"/>
        <w:tab w:val="right" w:pos="9360"/>
      </w:tabs>
    </w:pPr>
  </w:style>
  <w:style w:type="character" w:customStyle="1" w:styleId="FooterChar">
    <w:name w:val="Footer Char"/>
    <w:link w:val="Footer"/>
    <w:uiPriority w:val="99"/>
    <w:rsid w:val="001A45F8"/>
    <w:rPr>
      <w:sz w:val="24"/>
      <w:szCs w:val="24"/>
    </w:rPr>
  </w:style>
  <w:style w:type="paragraph" w:styleId="BalloonText">
    <w:name w:val="Balloon Text"/>
    <w:basedOn w:val="Normal"/>
    <w:link w:val="BalloonTextChar"/>
    <w:rsid w:val="00514958"/>
    <w:rPr>
      <w:rFonts w:ascii="Tahoma" w:hAnsi="Tahoma" w:cs="Tahoma"/>
      <w:sz w:val="16"/>
      <w:szCs w:val="16"/>
    </w:rPr>
  </w:style>
  <w:style w:type="character" w:customStyle="1" w:styleId="BalloonTextChar">
    <w:name w:val="Balloon Text Char"/>
    <w:link w:val="BalloonText"/>
    <w:rsid w:val="00514958"/>
    <w:rPr>
      <w:rFonts w:ascii="Tahoma" w:hAnsi="Tahoma" w:cs="Tahoma"/>
      <w:sz w:val="16"/>
      <w:szCs w:val="16"/>
    </w:rPr>
  </w:style>
  <w:style w:type="character" w:styleId="Hyperlink">
    <w:name w:val="Hyperlink"/>
    <w:uiPriority w:val="99"/>
    <w:unhideWhenUsed/>
    <w:rsid w:val="00692D8F"/>
    <w:rPr>
      <w:color w:val="0000FF"/>
      <w:u w:val="single"/>
    </w:rPr>
  </w:style>
  <w:style w:type="table" w:styleId="TableGrid">
    <w:name w:val="Table Grid"/>
    <w:basedOn w:val="TableNormal"/>
    <w:rsid w:val="0072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42E"/>
    <w:pPr>
      <w:spacing w:before="100" w:beforeAutospacing="1" w:after="100" w:afterAutospacing="1"/>
    </w:pPr>
    <w:rPr>
      <w:lang w:val="en-CA"/>
    </w:rPr>
  </w:style>
  <w:style w:type="paragraph" w:styleId="ListParagraph">
    <w:name w:val="List Paragraph"/>
    <w:basedOn w:val="Normal"/>
    <w:uiPriority w:val="34"/>
    <w:qFormat/>
    <w:rsid w:val="00D758C0"/>
    <w:pPr>
      <w:spacing w:after="160" w:line="278" w:lineRule="auto"/>
      <w:ind w:left="720"/>
      <w:contextualSpacing/>
    </w:pPr>
    <w:rPr>
      <w:rFonts w:asciiTheme="minorHAnsi" w:eastAsiaTheme="minorHAnsi" w:hAnsiTheme="minorHAnsi" w:cstheme="minorBidi"/>
      <w:kern w:val="2"/>
      <w:lang w:val="en-CA"/>
      <w14:ligatures w14:val="standardContextual"/>
    </w:rPr>
  </w:style>
  <w:style w:type="paragraph" w:customStyle="1" w:styleId="p1">
    <w:name w:val="p1"/>
    <w:basedOn w:val="Normal"/>
    <w:rsid w:val="00D758C0"/>
    <w:rPr>
      <w:rFonts w:ascii="Helvetica" w:hAnsi="Helvetica"/>
      <w:color w:val="E6151C"/>
      <w:sz w:val="21"/>
      <w:szCs w:val="21"/>
      <w:lang w:val="en-CA"/>
    </w:rPr>
  </w:style>
  <w:style w:type="paragraph" w:customStyle="1" w:styleId="p2">
    <w:name w:val="p2"/>
    <w:basedOn w:val="Normal"/>
    <w:rsid w:val="00D758C0"/>
    <w:rPr>
      <w:rFonts w:ascii="Helvetica" w:hAnsi="Helvetica"/>
      <w:color w:val="000000"/>
      <w:sz w:val="21"/>
      <w:szCs w:val="21"/>
      <w:lang w:val="en-CA"/>
    </w:rPr>
  </w:style>
  <w:style w:type="paragraph" w:customStyle="1" w:styleId="p4">
    <w:name w:val="p4"/>
    <w:basedOn w:val="Normal"/>
    <w:rsid w:val="00D758C0"/>
    <w:rPr>
      <w:rFonts w:ascii="Helvetica" w:hAnsi="Helvetica"/>
      <w:color w:val="000000"/>
      <w:sz w:val="15"/>
      <w:szCs w:val="15"/>
      <w:lang w:val="en-CA"/>
    </w:rPr>
  </w:style>
  <w:style w:type="character" w:customStyle="1" w:styleId="s1">
    <w:name w:val="s1"/>
    <w:basedOn w:val="DefaultParagraphFont"/>
    <w:rsid w:val="00D758C0"/>
    <w:rPr>
      <w:rFonts w:ascii="Arial" w:hAnsi="Arial" w:cs="Arial" w:hint="default"/>
      <w:sz w:val="15"/>
      <w:szCs w:val="15"/>
    </w:rPr>
  </w:style>
  <w:style w:type="character" w:customStyle="1" w:styleId="Heading1Char">
    <w:name w:val="Heading 1 Char"/>
    <w:basedOn w:val="DefaultParagraphFont"/>
    <w:link w:val="Heading1"/>
    <w:rsid w:val="00F255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F255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Intuit, Inc.</dc:creator>
  <cp:lastModifiedBy>Ashlee Aitken</cp:lastModifiedBy>
  <cp:revision>2</cp:revision>
  <cp:lastPrinted>2016-10-28T17:12:00Z</cp:lastPrinted>
  <dcterms:created xsi:type="dcterms:W3CDTF">2026-03-30T18:35:00Z</dcterms:created>
  <dcterms:modified xsi:type="dcterms:W3CDTF">2026-03-30T18:35:00Z</dcterms:modified>
</cp:coreProperties>
</file>