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B45C" w14:textId="77777777" w:rsidR="0085508E" w:rsidRDefault="004C642E">
      <w:pPr>
        <w:jc w:val="center"/>
      </w:pPr>
      <w:r>
        <w:rPr>
          <w:noProof/>
        </w:rPr>
        <w:drawing>
          <wp:inline distT="0" distB="0" distL="0" distR="0" wp14:anchorId="6F79E9D9" wp14:editId="75D512C1">
            <wp:extent cx="2273935" cy="87439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321F" w14:textId="77777777" w:rsidR="0085508E" w:rsidRPr="006E2F79" w:rsidRDefault="0085508E" w:rsidP="006E2F79">
      <w:pPr>
        <w:pBdr>
          <w:bottom w:val="single" w:sz="4" w:space="0" w:color="auto"/>
        </w:pBdr>
        <w:jc w:val="center"/>
        <w:rPr>
          <w:noProof/>
          <w:sz w:val="20"/>
          <w:szCs w:val="20"/>
        </w:rPr>
      </w:pPr>
      <w:r w:rsidRPr="006E2F79">
        <w:rPr>
          <w:noProof/>
          <w:sz w:val="20"/>
          <w:szCs w:val="20"/>
        </w:rPr>
        <w:t>665 Neal Drive, Unit #1</w:t>
      </w:r>
    </w:p>
    <w:p w14:paraId="59479D1C" w14:textId="77777777" w:rsidR="0085508E" w:rsidRPr="006E2F79" w:rsidRDefault="0085508E" w:rsidP="006E2F79">
      <w:pPr>
        <w:pBdr>
          <w:bottom w:val="single" w:sz="4" w:space="0" w:color="auto"/>
        </w:pBdr>
        <w:jc w:val="center"/>
        <w:rPr>
          <w:noProof/>
          <w:sz w:val="20"/>
          <w:szCs w:val="20"/>
        </w:rPr>
      </w:pPr>
      <w:r w:rsidRPr="006E2F79">
        <w:rPr>
          <w:noProof/>
          <w:sz w:val="20"/>
          <w:szCs w:val="20"/>
        </w:rPr>
        <w:t>Peterborough, ON</w:t>
      </w:r>
    </w:p>
    <w:p w14:paraId="2B6330D0" w14:textId="77777777" w:rsidR="0085508E" w:rsidRPr="006E2F79" w:rsidRDefault="0085508E" w:rsidP="006E2F79">
      <w:pPr>
        <w:pBdr>
          <w:bottom w:val="single" w:sz="4" w:space="0" w:color="auto"/>
        </w:pBdr>
        <w:jc w:val="center"/>
        <w:rPr>
          <w:noProof/>
          <w:sz w:val="20"/>
          <w:szCs w:val="20"/>
        </w:rPr>
      </w:pPr>
      <w:r w:rsidRPr="006E2F79">
        <w:rPr>
          <w:noProof/>
          <w:sz w:val="20"/>
          <w:szCs w:val="20"/>
        </w:rPr>
        <w:t>K9J 6X7</w:t>
      </w:r>
    </w:p>
    <w:p w14:paraId="175455C9" w14:textId="77777777" w:rsidR="0085508E" w:rsidRPr="00F35549" w:rsidRDefault="0085508E" w:rsidP="006E2F79">
      <w:pPr>
        <w:pBdr>
          <w:bottom w:val="single" w:sz="4" w:space="0" w:color="auto"/>
        </w:pBdr>
        <w:jc w:val="center"/>
        <w:rPr>
          <w:rFonts w:ascii="Calibri" w:hAnsi="Calibri"/>
          <w:sz w:val="20"/>
          <w:szCs w:val="20"/>
        </w:rPr>
      </w:pPr>
      <w:r w:rsidRPr="00F35549">
        <w:rPr>
          <w:rFonts w:ascii="Calibri" w:hAnsi="Calibri"/>
          <w:noProof/>
          <w:sz w:val="20"/>
          <w:szCs w:val="20"/>
        </w:rPr>
        <w:t>705-745-5377 ex. 2</w:t>
      </w:r>
      <w:r w:rsidR="006130CD" w:rsidRPr="00F35549">
        <w:rPr>
          <w:rFonts w:ascii="Calibri" w:hAnsi="Calibri"/>
          <w:noProof/>
          <w:sz w:val="20"/>
          <w:szCs w:val="20"/>
        </w:rPr>
        <w:t>00</w:t>
      </w:r>
      <w:r w:rsidRPr="00F35549">
        <w:rPr>
          <w:rFonts w:ascii="Calibri" w:hAnsi="Calibri"/>
          <w:sz w:val="20"/>
          <w:szCs w:val="20"/>
        </w:rPr>
        <w:t xml:space="preserve"> ▪ </w:t>
      </w:r>
      <w:r w:rsidRPr="00F35549">
        <w:rPr>
          <w:rFonts w:ascii="Calibri" w:hAnsi="Calibri"/>
          <w:noProof/>
          <w:sz w:val="20"/>
          <w:szCs w:val="20"/>
        </w:rPr>
        <w:t>www.kawarthafoodshare.com</w:t>
      </w:r>
    </w:p>
    <w:p w14:paraId="196BB8AB" w14:textId="77777777" w:rsidR="006E2F79" w:rsidRPr="00F35549" w:rsidRDefault="006E2F79" w:rsidP="006E2F79">
      <w:pPr>
        <w:rPr>
          <w:rFonts w:ascii="Calibri" w:hAnsi="Calibri"/>
          <w:sz w:val="22"/>
          <w:szCs w:val="22"/>
        </w:rPr>
      </w:pPr>
    </w:p>
    <w:p w14:paraId="2198AD40" w14:textId="77777777" w:rsidR="0085508E" w:rsidRDefault="0085508E">
      <w:pPr>
        <w:sectPr w:rsidR="0085508E" w:rsidSect="008754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E2DAB25" w14:textId="2A7606E0" w:rsidR="004343B4" w:rsidRPr="006B6B3A" w:rsidRDefault="004343B4" w:rsidP="004343B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</w:pPr>
      <w:bookmarkStart w:id="0" w:name="_Toc188261869"/>
      <w:r w:rsidRPr="006B6B3A">
        <w:rPr>
          <w:rFonts w:asciiTheme="majorHAnsi" w:hAnsiTheme="majorHAnsi"/>
          <w:color w:val="4F81BD" w:themeColor="accent1"/>
          <w:sz w:val="32"/>
          <w:szCs w:val="32"/>
        </w:rPr>
        <w:t>The Ethical Food Banking Code</w:t>
      </w:r>
      <w:bookmarkEnd w:id="0"/>
    </w:p>
    <w:p w14:paraId="090B62F1" w14:textId="77777777" w:rsidR="004343B4" w:rsidRDefault="004343B4" w:rsidP="004343B4"/>
    <w:p w14:paraId="14DF6962" w14:textId="77777777" w:rsidR="004343B4" w:rsidRDefault="004343B4" w:rsidP="004343B4">
      <w:r>
        <w:t xml:space="preserve">Food Banks Canada, its </w:t>
      </w:r>
      <w:proofErr w:type="gramStart"/>
      <w:r>
        <w:t>Members</w:t>
      </w:r>
      <w:proofErr w:type="gramEnd"/>
      <w:r>
        <w:t xml:space="preserve"> (provincial associations), Affiliate Member food banks and associated agencies believe that everyone in Canada has the right to physical and economic access, </w:t>
      </w:r>
      <w:proofErr w:type="gramStart"/>
      <w:r>
        <w:t>at all times</w:t>
      </w:r>
      <w:proofErr w:type="gramEnd"/>
      <w:r>
        <w:t>, to sufficient, safe and nutritious food which meets their dietary needs and food preferences.</w:t>
      </w:r>
    </w:p>
    <w:p w14:paraId="59DA800F" w14:textId="77777777" w:rsidR="004343B4" w:rsidRDefault="004343B4" w:rsidP="004343B4"/>
    <w:p w14:paraId="2E6FA6C7" w14:textId="77777777" w:rsidR="004343B4" w:rsidRDefault="004343B4" w:rsidP="004343B4">
      <w:r>
        <w:t>As an Affiliate Member of Food Banks Canada, KFS will:</w:t>
      </w:r>
    </w:p>
    <w:p w14:paraId="0C5DE648" w14:textId="77777777" w:rsidR="004343B4" w:rsidRDefault="004343B4" w:rsidP="004343B4"/>
    <w:p w14:paraId="0957FE4C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 xml:space="preserve">Provide food and other assistance to those needing help regardless of race, national or ethnic origin, citizenship, </w:t>
      </w:r>
      <w:proofErr w:type="spellStart"/>
      <w:r>
        <w:t>colour</w:t>
      </w:r>
      <w:proofErr w:type="spellEnd"/>
      <w:r>
        <w:t>, religion, sex, sexual orientation, income source, age or mental or physical ability.</w:t>
      </w:r>
    </w:p>
    <w:p w14:paraId="0FC36E8C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Treat all those who access services with the utmost dignity and respect.</w:t>
      </w:r>
    </w:p>
    <w:p w14:paraId="5774A888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Implement best practices in the proper and safe storage and handling of food.</w:t>
      </w:r>
    </w:p>
    <w:p w14:paraId="317241AC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 xml:space="preserve">Respect the privacy of those </w:t>
      </w:r>
      <w:proofErr w:type="gramStart"/>
      <w:r>
        <w:t>served, and</w:t>
      </w:r>
      <w:proofErr w:type="gramEnd"/>
      <w:r>
        <w:t xml:space="preserve"> will maintain the confidentiality of personal information.</w:t>
      </w:r>
    </w:p>
    <w:p w14:paraId="074E3C47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Not sell donated food.</w:t>
      </w:r>
    </w:p>
    <w:p w14:paraId="5F6B2CA2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Acquire and share food in a spirit of cooperation with other food banks and food programs.</w:t>
      </w:r>
    </w:p>
    <w:p w14:paraId="2D9C2F93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Strive to make the public aware of the existence of hunger, and of the factors that contribute to it.</w:t>
      </w:r>
    </w:p>
    <w:p w14:paraId="5BD9E362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 xml:space="preserve">Recognize that food banks are not a viable long-term response to </w:t>
      </w:r>
      <w:proofErr w:type="gramStart"/>
      <w:r>
        <w:t>hunger, and</w:t>
      </w:r>
      <w:proofErr w:type="gramEnd"/>
      <w:r>
        <w:t xml:space="preserve"> devote part of their activities to reducing the need for food assistance.</w:t>
      </w:r>
    </w:p>
    <w:p w14:paraId="50F4FD4B" w14:textId="77777777" w:rsidR="004343B4" w:rsidRDefault="004343B4" w:rsidP="004343B4">
      <w:pPr>
        <w:pStyle w:val="ListParagraph"/>
        <w:numPr>
          <w:ilvl w:val="0"/>
          <w:numId w:val="1"/>
        </w:numPr>
      </w:pPr>
      <w:r>
        <w:t>Represent accurately, honestly and completely their respective mission and activities to the larger community.</w:t>
      </w:r>
    </w:p>
    <w:p w14:paraId="793B3555" w14:textId="77777777" w:rsidR="0085508E" w:rsidRDefault="0085508E"/>
    <w:sectPr w:rsidR="0085508E" w:rsidSect="008550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B698" w14:textId="77777777" w:rsidR="006A4028" w:rsidRDefault="006A4028" w:rsidP="001A45F8">
      <w:r>
        <w:separator/>
      </w:r>
    </w:p>
  </w:endnote>
  <w:endnote w:type="continuationSeparator" w:id="0">
    <w:p w14:paraId="4BFAE926" w14:textId="77777777" w:rsidR="006A4028" w:rsidRDefault="006A4028" w:rsidP="001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6D9" w14:textId="77777777" w:rsidR="0085508E" w:rsidRDefault="00855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D08A" w14:textId="77777777" w:rsidR="0085508E" w:rsidRDefault="00855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79CA" w14:textId="77777777" w:rsidR="0085508E" w:rsidRDefault="008550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30C9" w14:textId="77777777" w:rsidR="001A45F8" w:rsidRDefault="001A45F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229B" w14:textId="77777777" w:rsidR="001A45F8" w:rsidRDefault="001A45F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8B23" w14:textId="77777777" w:rsidR="001A45F8" w:rsidRDefault="001A4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BDDD" w14:textId="77777777" w:rsidR="006A4028" w:rsidRDefault="006A4028" w:rsidP="001A45F8">
      <w:r>
        <w:separator/>
      </w:r>
    </w:p>
  </w:footnote>
  <w:footnote w:type="continuationSeparator" w:id="0">
    <w:p w14:paraId="03FD6F33" w14:textId="77777777" w:rsidR="006A4028" w:rsidRDefault="006A4028" w:rsidP="001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346A" w14:textId="77777777" w:rsidR="0085508E" w:rsidRDefault="00855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CC1" w14:textId="77777777" w:rsidR="0085508E" w:rsidRDefault="00855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3CD0" w14:textId="77777777" w:rsidR="0085508E" w:rsidRDefault="008550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FA71" w14:textId="77777777" w:rsidR="001A45F8" w:rsidRDefault="001A45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7DAB" w14:textId="77777777" w:rsidR="001A45F8" w:rsidRDefault="001A45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6B0D" w14:textId="77777777" w:rsidR="001A45F8" w:rsidRDefault="001A4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C8E"/>
    <w:multiLevelType w:val="hybridMultilevel"/>
    <w:tmpl w:val="FBCE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53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DD"/>
    <w:rsid w:val="00037C1E"/>
    <w:rsid w:val="000B3590"/>
    <w:rsid w:val="000F078E"/>
    <w:rsid w:val="00114568"/>
    <w:rsid w:val="00131650"/>
    <w:rsid w:val="00147DBF"/>
    <w:rsid w:val="001610A3"/>
    <w:rsid w:val="001A45F8"/>
    <w:rsid w:val="001F4F40"/>
    <w:rsid w:val="00277E79"/>
    <w:rsid w:val="002D7508"/>
    <w:rsid w:val="004343B4"/>
    <w:rsid w:val="00450166"/>
    <w:rsid w:val="00492ADA"/>
    <w:rsid w:val="004B3E80"/>
    <w:rsid w:val="004C642E"/>
    <w:rsid w:val="004D3873"/>
    <w:rsid w:val="00514958"/>
    <w:rsid w:val="00557526"/>
    <w:rsid w:val="005614D2"/>
    <w:rsid w:val="005B6E1F"/>
    <w:rsid w:val="005E6AA5"/>
    <w:rsid w:val="006130CD"/>
    <w:rsid w:val="006407F0"/>
    <w:rsid w:val="006451E2"/>
    <w:rsid w:val="00692D8F"/>
    <w:rsid w:val="006A4028"/>
    <w:rsid w:val="006E2F79"/>
    <w:rsid w:val="00723E01"/>
    <w:rsid w:val="00770D24"/>
    <w:rsid w:val="00775EDE"/>
    <w:rsid w:val="00845D70"/>
    <w:rsid w:val="0085508E"/>
    <w:rsid w:val="008754D0"/>
    <w:rsid w:val="00932D90"/>
    <w:rsid w:val="009C604F"/>
    <w:rsid w:val="00A1686E"/>
    <w:rsid w:val="00A27629"/>
    <w:rsid w:val="00A778ED"/>
    <w:rsid w:val="00A8131A"/>
    <w:rsid w:val="00AC07D8"/>
    <w:rsid w:val="00C115E0"/>
    <w:rsid w:val="00C32B7C"/>
    <w:rsid w:val="00CC2D7F"/>
    <w:rsid w:val="00D918DD"/>
    <w:rsid w:val="00DC2CD4"/>
    <w:rsid w:val="00DD013C"/>
    <w:rsid w:val="00E46D06"/>
    <w:rsid w:val="00E95318"/>
    <w:rsid w:val="00ED6A72"/>
    <w:rsid w:val="00EF28BA"/>
    <w:rsid w:val="00F154C3"/>
    <w:rsid w:val="00F35549"/>
    <w:rsid w:val="00F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E8CF4"/>
  <w15:docId w15:val="{10BBFA1E-84D6-D04B-BE40-9D629363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6"/>
    <w:pPr>
      <w:keepNext/>
      <w:spacing w:before="0" w:after="0"/>
    </w:pPr>
    <w:rPr>
      <w:rFonts w:ascii="Arial" w:hAnsi="Arial"/>
      <w:sz w:val="24"/>
      <w:szCs w:val="24"/>
      <w:u w:val="single"/>
    </w:rPr>
  </w:style>
  <w:style w:type="paragraph" w:styleId="Header">
    <w:name w:val="header"/>
    <w:basedOn w:val="Normal"/>
    <w:link w:val="HeaderChar"/>
    <w:rsid w:val="001A45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45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45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45F8"/>
    <w:rPr>
      <w:sz w:val="24"/>
      <w:szCs w:val="24"/>
    </w:rPr>
  </w:style>
  <w:style w:type="paragraph" w:styleId="BalloonText">
    <w:name w:val="Balloon Text"/>
    <w:basedOn w:val="Normal"/>
    <w:link w:val="BalloonTextChar"/>
    <w:rsid w:val="00514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49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2D8F"/>
    <w:rPr>
      <w:color w:val="0000FF"/>
      <w:u w:val="single"/>
    </w:rPr>
  </w:style>
  <w:style w:type="table" w:styleId="TableGrid">
    <w:name w:val="Table Grid"/>
    <w:basedOn w:val="TableNormal"/>
    <w:rsid w:val="0072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642E"/>
    <w:pPr>
      <w:spacing w:before="100" w:beforeAutospacing="1" w:after="100" w:afterAutospacing="1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4343B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Intuit, Inc.</dc:creator>
  <cp:lastModifiedBy>Ashlee Aitken</cp:lastModifiedBy>
  <cp:revision>2</cp:revision>
  <cp:lastPrinted>2016-10-28T17:12:00Z</cp:lastPrinted>
  <dcterms:created xsi:type="dcterms:W3CDTF">2026-03-31T16:02:00Z</dcterms:created>
  <dcterms:modified xsi:type="dcterms:W3CDTF">2026-03-31T16:02:00Z</dcterms:modified>
</cp:coreProperties>
</file>